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997CE" w14:textId="77777777" w:rsidR="001D0EFB" w:rsidRPr="003760FD" w:rsidRDefault="001D0EFB" w:rsidP="00765C47">
      <w:pPr>
        <w:spacing w:after="0" w:line="240" w:lineRule="auto"/>
        <w:rPr>
          <w:rFonts w:ascii="Calibri" w:hAnsi="Calibri" w:cs="Calibri"/>
          <w:b/>
        </w:rPr>
      </w:pPr>
      <w:r w:rsidRPr="003760FD">
        <w:rPr>
          <w:rFonts w:ascii="Calibri" w:hAnsi="Calibri" w:cs="Calibri"/>
          <w:b/>
          <w:noProof/>
        </w:rPr>
        <w:drawing>
          <wp:inline distT="0" distB="0" distL="0" distR="0" wp14:anchorId="38ED981A" wp14:editId="0DF0F9E9">
            <wp:extent cx="3941064" cy="9144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L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06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A848" w14:textId="3DAA5504" w:rsidR="001D0EFB" w:rsidRPr="003760FD" w:rsidRDefault="00D1740C" w:rsidP="00765C47">
      <w:pPr>
        <w:spacing w:after="0" w:line="240" w:lineRule="auto"/>
        <w:jc w:val="center"/>
        <w:rPr>
          <w:rFonts w:ascii="Calibri" w:hAnsi="Calibri" w:cs="Calibri"/>
          <w:b/>
        </w:rPr>
      </w:pPr>
      <w:r w:rsidRPr="003760FD">
        <w:rPr>
          <w:rFonts w:ascii="Calibri" w:hAnsi="Calibri" w:cs="Calibri"/>
          <w:b/>
        </w:rPr>
        <w:t xml:space="preserve">Higher Logic </w:t>
      </w:r>
      <w:r w:rsidR="002519C1" w:rsidRPr="003760FD">
        <w:rPr>
          <w:rFonts w:ascii="Calibri" w:hAnsi="Calibri" w:cs="Calibri"/>
          <w:b/>
        </w:rPr>
        <w:t xml:space="preserve">Online Community </w:t>
      </w:r>
      <w:r w:rsidR="007A1F27" w:rsidRPr="003760FD">
        <w:rPr>
          <w:rFonts w:ascii="Calibri" w:hAnsi="Calibri" w:cs="Calibri"/>
          <w:b/>
        </w:rPr>
        <w:t>Data Migration</w:t>
      </w:r>
      <w:r w:rsidR="001D0EFB" w:rsidRPr="003760FD">
        <w:rPr>
          <w:rFonts w:ascii="Calibri" w:hAnsi="Calibri" w:cs="Calibri"/>
          <w:b/>
        </w:rPr>
        <w:t xml:space="preserve"> </w:t>
      </w:r>
      <w:r w:rsidRPr="003760FD">
        <w:rPr>
          <w:rFonts w:ascii="Calibri" w:hAnsi="Calibri" w:cs="Calibri"/>
          <w:b/>
        </w:rPr>
        <w:t xml:space="preserve">Technical </w:t>
      </w:r>
      <w:r w:rsidR="001D0EFB" w:rsidRPr="003760FD">
        <w:rPr>
          <w:rFonts w:ascii="Calibri" w:hAnsi="Calibri" w:cs="Calibri"/>
          <w:b/>
        </w:rPr>
        <w:t xml:space="preserve">Worksheet </w:t>
      </w:r>
    </w:p>
    <w:p w14:paraId="2961A1F5" w14:textId="77777777" w:rsidR="001D0EFB" w:rsidRPr="003760FD" w:rsidRDefault="001D0EFB" w:rsidP="00765C47">
      <w:pPr>
        <w:spacing w:after="0" w:line="240" w:lineRule="auto"/>
        <w:rPr>
          <w:rFonts w:ascii="Calibri" w:hAnsi="Calibri" w:cs="Calibri"/>
        </w:rPr>
      </w:pPr>
    </w:p>
    <w:p w14:paraId="72BCFF58" w14:textId="77777777" w:rsidR="0015309C" w:rsidRPr="003760FD" w:rsidRDefault="009604AF" w:rsidP="00765C47">
      <w:pPr>
        <w:spacing w:after="0" w:line="240" w:lineRule="auto"/>
        <w:rPr>
          <w:rFonts w:ascii="Calibri" w:hAnsi="Calibri" w:cs="Calibri"/>
        </w:rPr>
      </w:pPr>
      <w:r w:rsidRPr="003760FD">
        <w:rPr>
          <w:rStyle w:val="Hyperlink"/>
          <w:rFonts w:ascii="Calibri" w:hAnsi="Calibri" w:cs="Calibri"/>
          <w:b/>
          <w:bCs/>
          <w:color w:val="F58026"/>
        </w:rPr>
        <w:t>Overview:</w:t>
      </w:r>
      <w:r w:rsidRPr="003760FD">
        <w:rPr>
          <w:rFonts w:ascii="Calibri" w:hAnsi="Calibri" w:cs="Calibri"/>
        </w:rPr>
        <w:br/>
      </w:r>
    </w:p>
    <w:p w14:paraId="5B9FCCCA" w14:textId="4439E76D" w:rsidR="00765658" w:rsidRPr="003760FD" w:rsidRDefault="003E7FA6" w:rsidP="00765C47">
      <w:pPr>
        <w:spacing w:after="0" w:line="240" w:lineRule="auto"/>
        <w:rPr>
          <w:rFonts w:ascii="Calibri" w:hAnsi="Calibri" w:cs="Calibri"/>
        </w:rPr>
      </w:pPr>
      <w:r w:rsidRPr="003760FD">
        <w:rPr>
          <w:rFonts w:ascii="Calibri" w:hAnsi="Calibri" w:cs="Calibri"/>
        </w:rPr>
        <w:t>A Higher Logic Online Community</w:t>
      </w:r>
      <w:r w:rsidR="00517510" w:rsidRPr="003760FD">
        <w:rPr>
          <w:rFonts w:ascii="Calibri" w:hAnsi="Calibri" w:cs="Calibri"/>
        </w:rPr>
        <w:t xml:space="preserve"> (HLOC)</w:t>
      </w:r>
      <w:r w:rsidRPr="003760FD">
        <w:rPr>
          <w:rFonts w:ascii="Calibri" w:hAnsi="Calibri" w:cs="Calibri"/>
        </w:rPr>
        <w:t xml:space="preserve"> Data Migration is a </w:t>
      </w:r>
      <w:r w:rsidR="005B1021" w:rsidRPr="003760FD">
        <w:rPr>
          <w:rFonts w:ascii="Calibri" w:hAnsi="Calibri" w:cs="Calibri"/>
        </w:rPr>
        <w:t>technical p</w:t>
      </w:r>
      <w:r w:rsidRPr="003760FD">
        <w:rPr>
          <w:rFonts w:ascii="Calibri" w:hAnsi="Calibri" w:cs="Calibri"/>
        </w:rPr>
        <w:t xml:space="preserve">roject </w:t>
      </w:r>
      <w:r w:rsidR="005B1021" w:rsidRPr="003760FD">
        <w:rPr>
          <w:rFonts w:ascii="Calibri" w:hAnsi="Calibri" w:cs="Calibri"/>
        </w:rPr>
        <w:t>to migrate</w:t>
      </w:r>
      <w:r w:rsidRPr="003760FD">
        <w:rPr>
          <w:rFonts w:ascii="Calibri" w:hAnsi="Calibri" w:cs="Calibri"/>
        </w:rPr>
        <w:t xml:space="preserve"> content from a </w:t>
      </w:r>
      <w:r w:rsidR="00BD51A0" w:rsidRPr="003760FD">
        <w:rPr>
          <w:rFonts w:ascii="Calibri" w:hAnsi="Calibri" w:cs="Calibri"/>
        </w:rPr>
        <w:t xml:space="preserve">dataset </w:t>
      </w:r>
      <w:r w:rsidR="00903DF0" w:rsidRPr="003760FD">
        <w:rPr>
          <w:rFonts w:ascii="Calibri" w:hAnsi="Calibri" w:cs="Calibri"/>
        </w:rPr>
        <w:t xml:space="preserve">to </w:t>
      </w:r>
      <w:r w:rsidRPr="003760FD">
        <w:rPr>
          <w:rFonts w:ascii="Calibri" w:hAnsi="Calibri" w:cs="Calibri"/>
        </w:rPr>
        <w:t xml:space="preserve">Subscriber’s </w:t>
      </w:r>
      <w:r w:rsidR="00517510" w:rsidRPr="003760FD">
        <w:rPr>
          <w:rFonts w:ascii="Calibri" w:hAnsi="Calibri" w:cs="Calibri"/>
        </w:rPr>
        <w:t>HLOC</w:t>
      </w:r>
      <w:r w:rsidR="00F638E6" w:rsidRPr="003760FD">
        <w:rPr>
          <w:rFonts w:ascii="Calibri" w:hAnsi="Calibri" w:cs="Calibri"/>
        </w:rPr>
        <w:t>.</w:t>
      </w:r>
      <w:r w:rsidR="00C27DCD">
        <w:rPr>
          <w:rFonts w:ascii="Calibri" w:hAnsi="Calibri" w:cs="Calibri"/>
        </w:rPr>
        <w:t xml:space="preserve"> </w:t>
      </w:r>
      <w:r w:rsidR="009D270F" w:rsidRPr="003760FD">
        <w:rPr>
          <w:rFonts w:ascii="Calibri" w:hAnsi="Calibri" w:cs="Calibri"/>
        </w:rPr>
        <w:t xml:space="preserve">The level of effort depends on the </w:t>
      </w:r>
      <w:r w:rsidR="00F41183" w:rsidRPr="003760FD">
        <w:rPr>
          <w:rFonts w:ascii="Calibri" w:hAnsi="Calibri" w:cs="Calibri"/>
        </w:rPr>
        <w:t xml:space="preserve">number of data sources, type of </w:t>
      </w:r>
      <w:r w:rsidR="00903DF0" w:rsidRPr="003760FD">
        <w:rPr>
          <w:rFonts w:ascii="Calibri" w:hAnsi="Calibri" w:cs="Calibri"/>
        </w:rPr>
        <w:t xml:space="preserve">data </w:t>
      </w:r>
      <w:r w:rsidR="00F41183" w:rsidRPr="003760FD">
        <w:rPr>
          <w:rFonts w:ascii="Calibri" w:hAnsi="Calibri" w:cs="Calibri"/>
        </w:rPr>
        <w:t xml:space="preserve">format, </w:t>
      </w:r>
      <w:r w:rsidR="009D270F" w:rsidRPr="003760FD">
        <w:rPr>
          <w:rFonts w:ascii="Calibri" w:hAnsi="Calibri" w:cs="Calibri"/>
        </w:rPr>
        <w:t>number of objects, number of object types</w:t>
      </w:r>
      <w:r w:rsidR="00F41183" w:rsidRPr="003760FD">
        <w:rPr>
          <w:rFonts w:ascii="Calibri" w:hAnsi="Calibri" w:cs="Calibri"/>
        </w:rPr>
        <w:t xml:space="preserve">, </w:t>
      </w:r>
      <w:r w:rsidR="00903DF0" w:rsidRPr="003760FD">
        <w:rPr>
          <w:rFonts w:ascii="Calibri" w:hAnsi="Calibri" w:cs="Calibri"/>
        </w:rPr>
        <w:t xml:space="preserve">and additional </w:t>
      </w:r>
      <w:r w:rsidR="00F41183" w:rsidRPr="003760FD">
        <w:rPr>
          <w:rFonts w:ascii="Calibri" w:hAnsi="Calibri" w:cs="Calibri"/>
        </w:rPr>
        <w:t>requirements</w:t>
      </w:r>
      <w:r w:rsidR="00903DF0" w:rsidRPr="003760FD">
        <w:rPr>
          <w:rFonts w:ascii="Calibri" w:hAnsi="Calibri" w:cs="Calibri"/>
        </w:rPr>
        <w:t xml:space="preserve"> such as conversion of interior links or inline images</w:t>
      </w:r>
      <w:r w:rsidR="00F41183" w:rsidRPr="003760FD">
        <w:rPr>
          <w:rFonts w:ascii="Calibri" w:hAnsi="Calibri" w:cs="Calibri"/>
        </w:rPr>
        <w:t>.</w:t>
      </w:r>
      <w:r w:rsidR="00C27DCD">
        <w:rPr>
          <w:rFonts w:ascii="Calibri" w:hAnsi="Calibri" w:cs="Calibri"/>
        </w:rPr>
        <w:t xml:space="preserve"> </w:t>
      </w:r>
      <w:r w:rsidR="00B722D8" w:rsidRPr="003760FD">
        <w:rPr>
          <w:rFonts w:ascii="Calibri" w:hAnsi="Calibri" w:cs="Calibri"/>
        </w:rPr>
        <w:t xml:space="preserve">Subscriber submission of this </w:t>
      </w:r>
      <w:r w:rsidR="00FF084F" w:rsidRPr="003760FD">
        <w:rPr>
          <w:rFonts w:ascii="Calibri" w:hAnsi="Calibri" w:cs="Calibri"/>
        </w:rPr>
        <w:t>Technical Worksheet</w:t>
      </w:r>
      <w:r w:rsidR="00AC55D4" w:rsidRPr="003760FD">
        <w:rPr>
          <w:rFonts w:ascii="Calibri" w:hAnsi="Calibri" w:cs="Calibri"/>
        </w:rPr>
        <w:t xml:space="preserve"> and a sample dataset (in the format the final dataset(s) will be provided in)</w:t>
      </w:r>
      <w:r w:rsidR="00B722D8" w:rsidRPr="003760FD">
        <w:rPr>
          <w:rFonts w:ascii="Calibri" w:hAnsi="Calibri" w:cs="Calibri"/>
        </w:rPr>
        <w:t xml:space="preserve"> is the first step in the Data Migration process.</w:t>
      </w:r>
      <w:r w:rsidR="00C27DCD">
        <w:rPr>
          <w:rFonts w:ascii="Calibri" w:hAnsi="Calibri" w:cs="Calibri"/>
        </w:rPr>
        <w:t xml:space="preserve"> </w:t>
      </w:r>
      <w:r w:rsidR="00AC55D4" w:rsidRPr="003760FD">
        <w:rPr>
          <w:rFonts w:ascii="Calibri" w:hAnsi="Calibri" w:cs="Calibri"/>
        </w:rPr>
        <w:t>From that point, Subscriber should allow 10-14 weeks for completion of the Data Migration.</w:t>
      </w:r>
      <w:r w:rsidR="00C27DCD">
        <w:rPr>
          <w:rFonts w:ascii="Calibri" w:hAnsi="Calibri" w:cs="Calibri"/>
        </w:rPr>
        <w:t xml:space="preserve"> </w:t>
      </w:r>
      <w:r w:rsidR="00AC55D4" w:rsidRPr="003760FD">
        <w:rPr>
          <w:rFonts w:ascii="Calibri" w:hAnsi="Calibri" w:cs="Calibri"/>
        </w:rPr>
        <w:t xml:space="preserve">Subscribers with an integration should note that the first round cannot begin until data is synced via the integration; this may adjust the Data Migration project timeline and scheduling. </w:t>
      </w:r>
      <w:r w:rsidR="0016272F" w:rsidRPr="003760FD">
        <w:rPr>
          <w:rFonts w:ascii="Calibri" w:hAnsi="Calibri" w:cs="Calibri"/>
        </w:rPr>
        <w:t xml:space="preserve">A full Description of Service, including </w:t>
      </w:r>
      <w:r w:rsidR="00F75A7B" w:rsidRPr="003760FD">
        <w:rPr>
          <w:rFonts w:ascii="Calibri" w:hAnsi="Calibri" w:cs="Calibri"/>
        </w:rPr>
        <w:t xml:space="preserve">Schedule &amp; Milestones, </w:t>
      </w:r>
      <w:r w:rsidR="001541F7">
        <w:rPr>
          <w:rFonts w:ascii="Calibri" w:hAnsi="Calibri" w:cs="Calibri"/>
        </w:rPr>
        <w:t>will be sent to your separately by your account rep.</w:t>
      </w:r>
      <w:bookmarkStart w:id="0" w:name="_GoBack"/>
      <w:bookmarkEnd w:id="0"/>
    </w:p>
    <w:p w14:paraId="4516C835" w14:textId="77777777" w:rsidR="00D1740C" w:rsidRPr="003760FD" w:rsidRDefault="00D1740C" w:rsidP="00765C47">
      <w:pPr>
        <w:spacing w:after="0" w:line="240" w:lineRule="auto"/>
        <w:rPr>
          <w:rFonts w:ascii="Calibri" w:hAnsi="Calibri" w:cs="Calibri"/>
        </w:rPr>
      </w:pPr>
    </w:p>
    <w:p w14:paraId="4CB787DA" w14:textId="046294F6" w:rsidR="001D0EFB" w:rsidRPr="003760FD" w:rsidRDefault="001D0EFB" w:rsidP="00765C47">
      <w:pPr>
        <w:spacing w:after="0" w:line="240" w:lineRule="auto"/>
        <w:rPr>
          <w:rFonts w:ascii="Calibri" w:hAnsi="Calibri" w:cs="Calibri"/>
        </w:rPr>
      </w:pPr>
      <w:r w:rsidRPr="003760FD">
        <w:rPr>
          <w:rFonts w:ascii="Calibri" w:hAnsi="Calibri" w:cs="Calibri"/>
        </w:rPr>
        <w:t xml:space="preserve">Please </w:t>
      </w:r>
      <w:r w:rsidR="00A166D6" w:rsidRPr="003760FD">
        <w:rPr>
          <w:rFonts w:ascii="Calibri" w:hAnsi="Calibri" w:cs="Calibri"/>
        </w:rPr>
        <w:t>submit the completed Technical Worksheet and a sample dataset (in the format the final dataset(s) will be provided in) to your Higher Logic Project Manager (PM).</w:t>
      </w:r>
    </w:p>
    <w:p w14:paraId="72164D25" w14:textId="77777777" w:rsidR="00911873" w:rsidRPr="00295B06" w:rsidRDefault="00911873" w:rsidP="00765C47">
      <w:pPr>
        <w:spacing w:after="0" w:line="240" w:lineRule="auto"/>
        <w:rPr>
          <w:rStyle w:val="Hyperlink"/>
          <w:rFonts w:ascii="Calibri" w:hAnsi="Calibri" w:cs="Calibri"/>
          <w:b/>
          <w:bCs/>
          <w:color w:val="F58026"/>
        </w:rPr>
      </w:pPr>
    </w:p>
    <w:p w14:paraId="58A163B4" w14:textId="5AD7B0A3" w:rsidR="001D0EFB" w:rsidRDefault="001D0EFB" w:rsidP="00295B06">
      <w:pPr>
        <w:spacing w:after="0" w:line="240" w:lineRule="auto"/>
        <w:rPr>
          <w:rStyle w:val="Hyperlink"/>
          <w:rFonts w:ascii="Calibri" w:hAnsi="Calibri" w:cs="Calibri"/>
          <w:b/>
          <w:bCs/>
          <w:color w:val="F58026"/>
        </w:rPr>
      </w:pPr>
      <w:r w:rsidRPr="003760FD">
        <w:rPr>
          <w:rStyle w:val="Hyperlink"/>
          <w:rFonts w:ascii="Calibri" w:hAnsi="Calibri" w:cs="Calibri"/>
          <w:b/>
          <w:bCs/>
          <w:color w:val="F58026"/>
        </w:rPr>
        <w:t xml:space="preserve">Section I: Basic Info (to be completed </w:t>
      </w:r>
      <w:r w:rsidR="0015309C" w:rsidRPr="003760FD">
        <w:rPr>
          <w:rStyle w:val="Hyperlink"/>
          <w:rFonts w:ascii="Calibri" w:hAnsi="Calibri" w:cs="Calibri"/>
          <w:b/>
          <w:bCs/>
          <w:color w:val="F58026"/>
        </w:rPr>
        <w:t xml:space="preserve">by </w:t>
      </w:r>
      <w:r w:rsidR="003B2C56">
        <w:rPr>
          <w:rStyle w:val="Hyperlink"/>
          <w:rFonts w:ascii="Calibri" w:hAnsi="Calibri" w:cs="Calibri"/>
          <w:b/>
          <w:bCs/>
          <w:color w:val="F58026"/>
        </w:rPr>
        <w:t xml:space="preserve">Higher Logic </w:t>
      </w:r>
      <w:r w:rsidR="0015309C" w:rsidRPr="003760FD">
        <w:rPr>
          <w:rStyle w:val="Hyperlink"/>
          <w:rFonts w:ascii="Calibri" w:hAnsi="Calibri" w:cs="Calibri"/>
          <w:b/>
          <w:bCs/>
          <w:color w:val="F58026"/>
        </w:rPr>
        <w:t>PM</w:t>
      </w:r>
      <w:r w:rsidRPr="003760FD">
        <w:rPr>
          <w:rStyle w:val="Hyperlink"/>
          <w:rFonts w:ascii="Calibri" w:hAnsi="Calibri" w:cs="Calibri"/>
          <w:b/>
          <w:bCs/>
          <w:color w:val="F58026"/>
        </w:rPr>
        <w:t>)</w:t>
      </w:r>
    </w:p>
    <w:p w14:paraId="06513260" w14:textId="77777777" w:rsidR="00295B06" w:rsidRPr="00295B06" w:rsidRDefault="00295B06" w:rsidP="00295B06">
      <w:pPr>
        <w:spacing w:after="0" w:line="240" w:lineRule="auto"/>
        <w:rPr>
          <w:rStyle w:val="Hyperlink"/>
          <w:rFonts w:ascii="Calibri" w:hAnsi="Calibri" w:cs="Calibri"/>
          <w:b/>
          <w:bCs/>
          <w:color w:val="F580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041"/>
        <w:gridCol w:w="6461"/>
      </w:tblGrid>
      <w:tr w:rsidR="00911873" w:rsidRPr="003760FD" w14:paraId="73DBDDE8" w14:textId="77777777" w:rsidTr="00062AC8">
        <w:trPr>
          <w:trHeight w:val="432"/>
          <w:jc w:val="center"/>
        </w:trPr>
        <w:tc>
          <w:tcPr>
            <w:tcW w:w="1924" w:type="pct"/>
            <w:vAlign w:val="center"/>
          </w:tcPr>
          <w:p w14:paraId="71DB7127" w14:textId="1FF806A8" w:rsidR="00911873" w:rsidRPr="003760FD" w:rsidRDefault="002070CB" w:rsidP="0084745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Higher Logic Project Manager</w:t>
            </w:r>
          </w:p>
        </w:tc>
        <w:tc>
          <w:tcPr>
            <w:tcW w:w="3076" w:type="pct"/>
            <w:vAlign w:val="center"/>
          </w:tcPr>
          <w:p w14:paraId="0A90E633" w14:textId="77777777" w:rsidR="00911873" w:rsidRPr="003760FD" w:rsidRDefault="00911873" w:rsidP="00847456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1D0EFB" w:rsidRPr="003760FD" w14:paraId="6D2114FD" w14:textId="77777777" w:rsidTr="00062AC8">
        <w:trPr>
          <w:trHeight w:val="432"/>
          <w:jc w:val="center"/>
        </w:trPr>
        <w:tc>
          <w:tcPr>
            <w:tcW w:w="1924" w:type="pct"/>
            <w:vAlign w:val="center"/>
          </w:tcPr>
          <w:p w14:paraId="427AE25B" w14:textId="2794552C" w:rsidR="001D0EFB" w:rsidRPr="003760FD" w:rsidRDefault="002070CB" w:rsidP="00765C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Subscriber</w:t>
            </w:r>
          </w:p>
        </w:tc>
        <w:tc>
          <w:tcPr>
            <w:tcW w:w="3076" w:type="pct"/>
            <w:vAlign w:val="center"/>
          </w:tcPr>
          <w:p w14:paraId="7F4AA175" w14:textId="7EBF8959" w:rsidR="001D0EFB" w:rsidRPr="003760FD" w:rsidRDefault="001D0EFB" w:rsidP="00765C47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911873" w:rsidRPr="003760FD" w14:paraId="3EE55F2E" w14:textId="77777777" w:rsidTr="00062AC8">
        <w:trPr>
          <w:trHeight w:val="432"/>
          <w:jc w:val="center"/>
        </w:trPr>
        <w:tc>
          <w:tcPr>
            <w:tcW w:w="1924" w:type="pct"/>
            <w:vAlign w:val="center"/>
          </w:tcPr>
          <w:p w14:paraId="623E51AA" w14:textId="53DD4C3E" w:rsidR="00911873" w:rsidRPr="003760FD" w:rsidRDefault="002070CB" w:rsidP="0084745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Platform</w:t>
            </w:r>
            <w:r w:rsidR="00452AF9"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(s)</w:t>
            </w:r>
            <w:r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881D37"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Migrating From</w:t>
            </w:r>
            <w:r w:rsidR="00911873"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76" w:type="pct"/>
            <w:vAlign w:val="center"/>
          </w:tcPr>
          <w:p w14:paraId="0BCFD32F" w14:textId="77777777" w:rsidR="00911873" w:rsidRPr="003760FD" w:rsidRDefault="00911873" w:rsidP="00847456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4E7A2E" w:rsidRPr="003760FD" w14:paraId="7C6A4EAA" w14:textId="77777777" w:rsidTr="00062AC8">
        <w:trPr>
          <w:trHeight w:val="432"/>
          <w:jc w:val="center"/>
        </w:trPr>
        <w:tc>
          <w:tcPr>
            <w:tcW w:w="1924" w:type="pct"/>
            <w:vAlign w:val="center"/>
          </w:tcPr>
          <w:p w14:paraId="10386556" w14:textId="3AD0EEDB" w:rsidR="004E7A2E" w:rsidRPr="003760FD" w:rsidRDefault="00385835" w:rsidP="00765C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Integration</w:t>
            </w:r>
            <w:r w:rsidR="005847F9"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Type</w:t>
            </w:r>
          </w:p>
        </w:tc>
        <w:tc>
          <w:tcPr>
            <w:tcW w:w="3076" w:type="pct"/>
            <w:vAlign w:val="center"/>
          </w:tcPr>
          <w:p w14:paraId="5E945AC0" w14:textId="77777777" w:rsidR="004E7A2E" w:rsidRPr="003760FD" w:rsidRDefault="004E7A2E" w:rsidP="00765C47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F31EFF" w:rsidRPr="003760FD" w14:paraId="2C589169" w14:textId="77777777" w:rsidTr="006F3420">
        <w:trPr>
          <w:trHeight w:val="432"/>
          <w:jc w:val="center"/>
        </w:trPr>
        <w:tc>
          <w:tcPr>
            <w:tcW w:w="1924" w:type="pct"/>
            <w:vAlign w:val="center"/>
          </w:tcPr>
          <w:p w14:paraId="621B27B9" w14:textId="5920DC89" w:rsidR="00F31EFF" w:rsidRPr="003760FD" w:rsidDel="00911873" w:rsidRDefault="00F31EFF" w:rsidP="00765C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Desired </w:t>
            </w:r>
            <w:r w:rsidR="002070CB"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</w:t>
            </w:r>
            <w:r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ata </w:t>
            </w:r>
            <w:r w:rsidR="002070CB"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</w:t>
            </w:r>
            <w:r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igration </w:t>
            </w:r>
            <w:r w:rsidR="00881D37"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ompletion </w:t>
            </w:r>
            <w:r w:rsidR="00881D37"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</w:t>
            </w:r>
            <w:r w:rsidRPr="003760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ate</w:t>
            </w:r>
            <w:r w:rsidRPr="003760FD">
              <w:rPr>
                <w:rStyle w:val="FootnoteReference"/>
                <w:rFonts w:ascii="Calibri" w:hAnsi="Calibri" w:cs="Calibri"/>
                <w:color w:val="000000" w:themeColor="text1"/>
                <w:sz w:val="22"/>
                <w:szCs w:val="22"/>
              </w:rPr>
              <w:footnoteReference w:id="1"/>
            </w:r>
          </w:p>
        </w:tc>
        <w:tc>
          <w:tcPr>
            <w:tcW w:w="3076" w:type="pct"/>
            <w:vAlign w:val="center"/>
          </w:tcPr>
          <w:p w14:paraId="46CFC8D6" w14:textId="77777777" w:rsidR="00F31EFF" w:rsidRPr="003760FD" w:rsidRDefault="00F31EFF" w:rsidP="00765C47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1BFD48E" w14:textId="77777777" w:rsidR="00A166D6" w:rsidRPr="003760FD" w:rsidRDefault="00A166D6" w:rsidP="00765C47">
      <w:pPr>
        <w:spacing w:after="0" w:line="240" w:lineRule="auto"/>
        <w:rPr>
          <w:rStyle w:val="Hyperlink"/>
          <w:rFonts w:ascii="Calibri" w:hAnsi="Calibri" w:cs="Calibri"/>
          <w:b/>
          <w:bCs/>
          <w:color w:val="F58026"/>
        </w:rPr>
      </w:pPr>
    </w:p>
    <w:p w14:paraId="7A92237B" w14:textId="1F1EB976" w:rsidR="003760FD" w:rsidRPr="003760FD" w:rsidRDefault="003760FD" w:rsidP="003760FD">
      <w:pPr>
        <w:pStyle w:val="NormalWeb"/>
        <w:rPr>
          <w:rStyle w:val="Hyperlink"/>
          <w:rFonts w:ascii="Calibri" w:hAnsi="Calibri" w:cs="Calibri"/>
          <w:b/>
          <w:bCs/>
          <w:color w:val="F58026"/>
          <w:sz w:val="22"/>
          <w:szCs w:val="22"/>
        </w:rPr>
      </w:pPr>
      <w:r w:rsidRPr="003760FD">
        <w:rPr>
          <w:rStyle w:val="Hyperlink"/>
          <w:rFonts w:ascii="Calibri" w:hAnsi="Calibri" w:cs="Calibri"/>
          <w:b/>
          <w:bCs/>
          <w:color w:val="F58026"/>
          <w:sz w:val="22"/>
          <w:szCs w:val="22"/>
        </w:rPr>
        <w:t>Section I</w:t>
      </w:r>
      <w:r>
        <w:rPr>
          <w:rStyle w:val="Hyperlink"/>
          <w:rFonts w:ascii="Calibri" w:hAnsi="Calibri" w:cs="Calibri"/>
          <w:b/>
          <w:bCs/>
          <w:color w:val="F58026"/>
          <w:sz w:val="22"/>
          <w:szCs w:val="22"/>
        </w:rPr>
        <w:t>I</w:t>
      </w:r>
      <w:r w:rsidRPr="003760FD">
        <w:rPr>
          <w:rStyle w:val="Hyperlink"/>
          <w:rFonts w:ascii="Calibri" w:hAnsi="Calibri" w:cs="Calibri"/>
          <w:b/>
          <w:bCs/>
          <w:color w:val="F58026"/>
          <w:sz w:val="22"/>
          <w:szCs w:val="22"/>
        </w:rPr>
        <w:t xml:space="preserve">: Data </w:t>
      </w:r>
      <w:r>
        <w:rPr>
          <w:rStyle w:val="Hyperlink"/>
          <w:rFonts w:ascii="Calibri" w:hAnsi="Calibri" w:cs="Calibri"/>
          <w:b/>
          <w:bCs/>
          <w:color w:val="F58026"/>
          <w:sz w:val="22"/>
          <w:szCs w:val="22"/>
        </w:rPr>
        <w:t>Source</w:t>
      </w:r>
      <w:r w:rsidR="003B2C56">
        <w:rPr>
          <w:rStyle w:val="Hyperlink"/>
          <w:rFonts w:ascii="Calibri" w:hAnsi="Calibri" w:cs="Calibri"/>
          <w:b/>
          <w:bCs/>
          <w:color w:val="F58026"/>
          <w:sz w:val="22"/>
          <w:szCs w:val="22"/>
        </w:rPr>
        <w:t>s</w:t>
      </w:r>
      <w:r>
        <w:rPr>
          <w:rStyle w:val="Hyperlink"/>
          <w:rFonts w:ascii="Calibri" w:hAnsi="Calibri" w:cs="Calibri"/>
          <w:b/>
          <w:bCs/>
          <w:color w:val="F58026"/>
          <w:sz w:val="22"/>
          <w:szCs w:val="22"/>
        </w:rPr>
        <w:t xml:space="preserve"> and F</w:t>
      </w:r>
      <w:r w:rsidRPr="003760FD">
        <w:rPr>
          <w:rStyle w:val="Hyperlink"/>
          <w:rFonts w:ascii="Calibri" w:hAnsi="Calibri" w:cs="Calibri"/>
          <w:b/>
          <w:bCs/>
          <w:color w:val="F58026"/>
          <w:sz w:val="22"/>
          <w:szCs w:val="22"/>
        </w:rPr>
        <w:t>ormat</w:t>
      </w:r>
      <w:r w:rsidR="003B2C56">
        <w:rPr>
          <w:rStyle w:val="Hyperlink"/>
          <w:rFonts w:ascii="Calibri" w:hAnsi="Calibri" w:cs="Calibri"/>
          <w:b/>
          <w:bCs/>
          <w:color w:val="F58026"/>
          <w:sz w:val="22"/>
          <w:szCs w:val="22"/>
        </w:rPr>
        <w:t>s</w:t>
      </w:r>
    </w:p>
    <w:p w14:paraId="5368224A" w14:textId="77777777" w:rsidR="003760FD" w:rsidRPr="003760FD" w:rsidRDefault="003760FD" w:rsidP="003760FD">
      <w:pPr>
        <w:pStyle w:val="NormalWeb"/>
        <w:rPr>
          <w:rFonts w:ascii="Calibri" w:eastAsiaTheme="minorEastAsia" w:hAnsi="Calibri" w:cs="Calibri"/>
          <w:sz w:val="22"/>
          <w:szCs w:val="22"/>
        </w:rPr>
      </w:pPr>
    </w:p>
    <w:p w14:paraId="5CF84D6B" w14:textId="14D562C8" w:rsidR="003760FD" w:rsidRPr="003760FD" w:rsidRDefault="003B2C56" w:rsidP="003760FD">
      <w:pPr>
        <w:pStyle w:val="NormalWeb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The number of data sources and formats affect the level of effort and timeline.</w:t>
      </w:r>
      <w:r w:rsidR="00C27DCD">
        <w:rPr>
          <w:rFonts w:ascii="Calibri" w:eastAsiaTheme="minorEastAsia" w:hAnsi="Calibri" w:cs="Calibri"/>
          <w:sz w:val="22"/>
          <w:szCs w:val="22"/>
        </w:rPr>
        <w:t xml:space="preserve"> </w:t>
      </w:r>
      <w:r w:rsidR="003760FD" w:rsidRPr="003760FD">
        <w:rPr>
          <w:rFonts w:ascii="Calibri" w:eastAsiaTheme="minorEastAsia" w:hAnsi="Calibri" w:cs="Calibri"/>
          <w:sz w:val="22"/>
          <w:szCs w:val="22"/>
        </w:rPr>
        <w:t xml:space="preserve">Higher Logic readily accepts </w:t>
      </w:r>
      <w:r>
        <w:rPr>
          <w:rFonts w:ascii="Calibri" w:eastAsiaTheme="minorEastAsia" w:hAnsi="Calibri" w:cs="Calibri"/>
          <w:sz w:val="22"/>
          <w:szCs w:val="22"/>
        </w:rPr>
        <w:t xml:space="preserve">properly formatted </w:t>
      </w:r>
      <w:r w:rsidR="003760FD" w:rsidRPr="003760FD">
        <w:rPr>
          <w:rFonts w:ascii="Calibri" w:eastAsiaTheme="minorEastAsia" w:hAnsi="Calibri" w:cs="Calibri"/>
          <w:sz w:val="22"/>
          <w:szCs w:val="22"/>
        </w:rPr>
        <w:t xml:space="preserve">data in the following </w:t>
      </w:r>
      <w:r>
        <w:rPr>
          <w:rFonts w:ascii="Calibri" w:eastAsiaTheme="minorEastAsia" w:hAnsi="Calibri" w:cs="Calibri"/>
          <w:sz w:val="22"/>
          <w:szCs w:val="22"/>
        </w:rPr>
        <w:t>formats</w:t>
      </w:r>
      <w:r w:rsidR="003760FD" w:rsidRPr="003760FD">
        <w:rPr>
          <w:rFonts w:ascii="Calibri" w:eastAsiaTheme="minorEastAsia" w:hAnsi="Calibri" w:cs="Calibri"/>
          <w:sz w:val="22"/>
          <w:szCs w:val="22"/>
        </w:rPr>
        <w:t>: csv, Excel, json or xml.</w:t>
      </w:r>
      <w:r w:rsidR="00C27DCD">
        <w:rPr>
          <w:rFonts w:ascii="Calibri" w:eastAsiaTheme="minorEastAsia" w:hAnsi="Calibri" w:cs="Calibri"/>
          <w:sz w:val="22"/>
          <w:szCs w:val="22"/>
        </w:rPr>
        <w:t xml:space="preserve"> </w:t>
      </w:r>
      <w:r w:rsidR="004C4A89">
        <w:rPr>
          <w:rFonts w:ascii="Calibri" w:eastAsiaTheme="minorEastAsia" w:hAnsi="Calibri" w:cs="Calibri"/>
          <w:sz w:val="22"/>
          <w:szCs w:val="22"/>
        </w:rPr>
        <w:t>Other formats must be approved by a Higher Logic Data Engineer.</w:t>
      </w:r>
      <w:r w:rsidR="00C27DCD">
        <w:rPr>
          <w:rFonts w:ascii="Calibri" w:eastAsiaTheme="minorEastAsia" w:hAnsi="Calibri" w:cs="Calibri"/>
          <w:sz w:val="22"/>
          <w:szCs w:val="22"/>
        </w:rPr>
        <w:t xml:space="preserve"> </w:t>
      </w:r>
      <w:r w:rsidR="003760FD" w:rsidRPr="003760FD">
        <w:rPr>
          <w:rFonts w:ascii="Calibri" w:eastAsiaTheme="minorEastAsia" w:hAnsi="Calibri" w:cs="Calibri"/>
          <w:sz w:val="22"/>
          <w:szCs w:val="22"/>
        </w:rPr>
        <w:t xml:space="preserve">Please indicate the </w:t>
      </w:r>
      <w:r>
        <w:rPr>
          <w:rFonts w:ascii="Calibri" w:eastAsiaTheme="minorEastAsia" w:hAnsi="Calibri" w:cs="Calibri"/>
          <w:sz w:val="22"/>
          <w:szCs w:val="22"/>
        </w:rPr>
        <w:t xml:space="preserve">number of data sources and </w:t>
      </w:r>
      <w:r w:rsidR="003760FD" w:rsidRPr="003760FD">
        <w:rPr>
          <w:rFonts w:ascii="Calibri" w:eastAsiaTheme="minorEastAsia" w:hAnsi="Calibri" w:cs="Calibri"/>
          <w:sz w:val="22"/>
          <w:szCs w:val="22"/>
        </w:rPr>
        <w:t>data format</w:t>
      </w:r>
      <w:r>
        <w:rPr>
          <w:rFonts w:ascii="Calibri" w:eastAsiaTheme="minorEastAsia" w:hAnsi="Calibri" w:cs="Calibri"/>
          <w:sz w:val="22"/>
          <w:szCs w:val="22"/>
        </w:rPr>
        <w:t xml:space="preserve">(s) </w:t>
      </w:r>
      <w:r w:rsidR="003760FD" w:rsidRPr="003760FD">
        <w:rPr>
          <w:rFonts w:ascii="Calibri" w:eastAsiaTheme="minorEastAsia" w:hAnsi="Calibri" w:cs="Calibri"/>
          <w:sz w:val="22"/>
          <w:szCs w:val="22"/>
        </w:rPr>
        <w:t>the data will be provided in.</w:t>
      </w:r>
    </w:p>
    <w:p w14:paraId="3CBEE839" w14:textId="77777777" w:rsidR="003760FD" w:rsidRPr="003760FD" w:rsidRDefault="003760FD" w:rsidP="003760FD">
      <w:pPr>
        <w:pStyle w:val="NormalWeb"/>
        <w:rPr>
          <w:rFonts w:ascii="Calibri" w:eastAsiaTheme="minorEastAsia" w:hAnsi="Calibri" w:cs="Calibri"/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041"/>
        <w:gridCol w:w="6461"/>
      </w:tblGrid>
      <w:tr w:rsidR="00F46A69" w:rsidRPr="003760FD" w14:paraId="4140C24F" w14:textId="77777777" w:rsidTr="00DB19F3">
        <w:trPr>
          <w:trHeight w:val="432"/>
          <w:jc w:val="center"/>
        </w:trPr>
        <w:tc>
          <w:tcPr>
            <w:tcW w:w="1924" w:type="pct"/>
            <w:vAlign w:val="center"/>
          </w:tcPr>
          <w:p w14:paraId="26F412FF" w14:textId="51BF7BD9" w:rsidR="00F46A69" w:rsidRPr="003760FD" w:rsidRDefault="00F46A69" w:rsidP="00DB19F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Number of Data Sources</w:t>
            </w:r>
          </w:p>
        </w:tc>
        <w:tc>
          <w:tcPr>
            <w:tcW w:w="3076" w:type="pct"/>
            <w:vAlign w:val="center"/>
          </w:tcPr>
          <w:p w14:paraId="7C897B01" w14:textId="77777777" w:rsidR="00F46A69" w:rsidRPr="003760FD" w:rsidRDefault="00F46A69" w:rsidP="00DB19F3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F46A69" w:rsidRPr="003760FD" w14:paraId="22BDFF41" w14:textId="77777777" w:rsidTr="00DB19F3">
        <w:trPr>
          <w:trHeight w:val="432"/>
          <w:jc w:val="center"/>
        </w:trPr>
        <w:tc>
          <w:tcPr>
            <w:tcW w:w="1924" w:type="pct"/>
            <w:vAlign w:val="center"/>
          </w:tcPr>
          <w:p w14:paraId="6C6B2EBB" w14:textId="40B48A24" w:rsidR="00F46A69" w:rsidRPr="003760FD" w:rsidRDefault="00F46A69" w:rsidP="00DB19F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Data Format</w:t>
            </w:r>
            <w:r w:rsidR="006F1D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(s)</w:t>
            </w:r>
          </w:p>
        </w:tc>
        <w:tc>
          <w:tcPr>
            <w:tcW w:w="3076" w:type="pct"/>
            <w:vAlign w:val="center"/>
          </w:tcPr>
          <w:p w14:paraId="66ECBA8F" w14:textId="77777777" w:rsidR="00F46A69" w:rsidRPr="003760FD" w:rsidRDefault="00F46A69" w:rsidP="00DB19F3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26AF9B2" w14:textId="77777777" w:rsidR="00A166D6" w:rsidRPr="003760FD" w:rsidRDefault="00A166D6">
      <w:pPr>
        <w:rPr>
          <w:rStyle w:val="Hyperlink"/>
          <w:rFonts w:ascii="Calibri" w:hAnsi="Calibri" w:cs="Calibri"/>
          <w:b/>
          <w:bCs/>
          <w:color w:val="F58026"/>
        </w:rPr>
      </w:pPr>
      <w:r w:rsidRPr="003760FD">
        <w:rPr>
          <w:rStyle w:val="Hyperlink"/>
          <w:rFonts w:ascii="Calibri" w:hAnsi="Calibri" w:cs="Calibri"/>
          <w:b/>
          <w:bCs/>
          <w:color w:val="F58026"/>
        </w:rPr>
        <w:br w:type="page"/>
      </w:r>
    </w:p>
    <w:p w14:paraId="1FCD43FA" w14:textId="65D5604F" w:rsidR="001D0EFB" w:rsidRPr="003760FD" w:rsidRDefault="001D0EFB" w:rsidP="00765C47">
      <w:pPr>
        <w:spacing w:after="0" w:line="240" w:lineRule="auto"/>
        <w:rPr>
          <w:rStyle w:val="Hyperlink"/>
          <w:rFonts w:ascii="Calibri" w:hAnsi="Calibri" w:cs="Calibri"/>
          <w:b/>
          <w:bCs/>
          <w:color w:val="F58026"/>
        </w:rPr>
      </w:pPr>
      <w:r w:rsidRPr="003760FD">
        <w:rPr>
          <w:rStyle w:val="Hyperlink"/>
          <w:rFonts w:ascii="Calibri" w:hAnsi="Calibri" w:cs="Calibri"/>
          <w:b/>
          <w:bCs/>
          <w:color w:val="F58026"/>
        </w:rPr>
        <w:lastRenderedPageBreak/>
        <w:t>Section I</w:t>
      </w:r>
      <w:r w:rsidR="003760FD">
        <w:rPr>
          <w:rStyle w:val="Hyperlink"/>
          <w:rFonts w:ascii="Calibri" w:hAnsi="Calibri" w:cs="Calibri"/>
          <w:b/>
          <w:bCs/>
          <w:color w:val="F58026"/>
        </w:rPr>
        <w:t>I</w:t>
      </w:r>
      <w:r w:rsidRPr="003760FD">
        <w:rPr>
          <w:rStyle w:val="Hyperlink"/>
          <w:rFonts w:ascii="Calibri" w:hAnsi="Calibri" w:cs="Calibri"/>
          <w:b/>
          <w:bCs/>
          <w:color w:val="F58026"/>
        </w:rPr>
        <w:t xml:space="preserve">I: </w:t>
      </w:r>
      <w:r w:rsidR="00927DF7" w:rsidRPr="003760FD">
        <w:rPr>
          <w:rStyle w:val="Hyperlink"/>
          <w:rFonts w:ascii="Calibri" w:hAnsi="Calibri" w:cs="Calibri"/>
          <w:b/>
          <w:bCs/>
          <w:color w:val="F58026"/>
        </w:rPr>
        <w:t xml:space="preserve">Data Objects </w:t>
      </w:r>
    </w:p>
    <w:p w14:paraId="1BB70DA8" w14:textId="77777777" w:rsidR="00BF4D64" w:rsidRPr="003760FD" w:rsidRDefault="00BF4D64" w:rsidP="00765C47">
      <w:pPr>
        <w:spacing w:after="0" w:line="240" w:lineRule="auto"/>
        <w:rPr>
          <w:rStyle w:val="Hyperlink"/>
          <w:rFonts w:ascii="Calibri" w:hAnsi="Calibri" w:cs="Calibri"/>
          <w:b/>
          <w:bCs/>
          <w:color w:val="F58026"/>
        </w:rPr>
      </w:pPr>
    </w:p>
    <w:p w14:paraId="459C092C" w14:textId="25BDDB3A" w:rsidR="00765C47" w:rsidRPr="003760FD" w:rsidRDefault="00A166D6" w:rsidP="00765C47">
      <w:pPr>
        <w:spacing w:after="0" w:line="240" w:lineRule="auto"/>
        <w:rPr>
          <w:rFonts w:ascii="Calibri" w:hAnsi="Calibri" w:cs="Calibri"/>
        </w:rPr>
      </w:pPr>
      <w:r w:rsidRPr="003760FD">
        <w:rPr>
          <w:rFonts w:ascii="Calibri" w:hAnsi="Calibri" w:cs="Calibri"/>
        </w:rPr>
        <w:t xml:space="preserve">The table </w:t>
      </w:r>
      <w:r w:rsidR="000C3C78" w:rsidRPr="003760FD">
        <w:rPr>
          <w:rFonts w:ascii="Calibri" w:hAnsi="Calibri" w:cs="Calibri"/>
        </w:rPr>
        <w:t>lists</w:t>
      </w:r>
      <w:r w:rsidRPr="003760FD">
        <w:rPr>
          <w:rFonts w:ascii="Calibri" w:hAnsi="Calibri" w:cs="Calibri"/>
        </w:rPr>
        <w:t xml:space="preserve"> the Data Objects that can be migrated to Subscriber’s HLOC.</w:t>
      </w:r>
      <w:r w:rsidR="00C27DCD">
        <w:rPr>
          <w:rFonts w:ascii="Calibri" w:hAnsi="Calibri" w:cs="Calibri"/>
        </w:rPr>
        <w:t xml:space="preserve"> </w:t>
      </w:r>
      <w:r w:rsidRPr="003760FD">
        <w:rPr>
          <w:rFonts w:ascii="Calibri" w:hAnsi="Calibri" w:cs="Calibri"/>
        </w:rPr>
        <w:t>Please complete the table.</w:t>
      </w:r>
    </w:p>
    <w:p w14:paraId="0D162877" w14:textId="77777777" w:rsidR="00267D71" w:rsidRPr="003760FD" w:rsidRDefault="00267D71" w:rsidP="00765C47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5000" w:type="pct"/>
        <w:jc w:val="center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438"/>
        <w:gridCol w:w="2752"/>
        <w:gridCol w:w="4312"/>
      </w:tblGrid>
      <w:tr w:rsidR="007A2681" w:rsidRPr="00530236" w14:paraId="1D138CE2" w14:textId="77C643E5" w:rsidTr="008B7485">
        <w:trPr>
          <w:cantSplit/>
          <w:trHeight w:val="288"/>
          <w:tblHeader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F58026"/>
            <w:vAlign w:val="center"/>
          </w:tcPr>
          <w:p w14:paraId="3F8C4995" w14:textId="3275096F" w:rsidR="007A2681" w:rsidRPr="003760FD" w:rsidRDefault="007A268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bookmarkStart w:id="1" w:name="_Hlk530504744"/>
            <w:r w:rsidRPr="003760F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Data </w:t>
            </w:r>
            <w:r w:rsidR="00AD170A" w:rsidRPr="003760F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O</w:t>
            </w:r>
            <w:r w:rsidR="0017176B" w:rsidRPr="003760F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bject</w:t>
            </w:r>
          </w:p>
        </w:tc>
        <w:tc>
          <w:tcPr>
            <w:tcW w:w="1000" w:type="pct"/>
            <w:tcBorders>
              <w:bottom w:val="single" w:sz="4" w:space="0" w:color="000000" w:themeColor="text1"/>
            </w:tcBorders>
            <w:shd w:val="clear" w:color="auto" w:fill="F58026"/>
            <w:vAlign w:val="center"/>
          </w:tcPr>
          <w:p w14:paraId="03EFAEDA" w14:textId="02DC8263" w:rsidR="007A2681" w:rsidRPr="003760FD" w:rsidRDefault="00E95ACD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Check if Yes</w:t>
            </w:r>
          </w:p>
        </w:tc>
        <w:tc>
          <w:tcPr>
            <w:tcW w:w="1568" w:type="pct"/>
            <w:tcBorders>
              <w:bottom w:val="single" w:sz="4" w:space="0" w:color="000000" w:themeColor="text1"/>
            </w:tcBorders>
            <w:shd w:val="clear" w:color="auto" w:fill="F58026"/>
            <w:vAlign w:val="center"/>
          </w:tcPr>
          <w:p w14:paraId="0C279D9C" w14:textId="607A41F3" w:rsidR="007A2681" w:rsidRPr="003760FD" w:rsidRDefault="007A2681" w:rsidP="0052089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3760F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Estimated </w:t>
            </w:r>
            <w:r w:rsidR="00AD170A" w:rsidRPr="003760F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N</w:t>
            </w:r>
            <w:r w:rsidRPr="003760F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umber of </w:t>
            </w:r>
            <w:r w:rsidR="00AD170A" w:rsidRPr="003760F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O</w:t>
            </w:r>
            <w:r w:rsidRPr="003760F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bjects</w:t>
            </w:r>
            <w:r w:rsidR="0052089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 &amp; </w:t>
            </w:r>
            <w:r w:rsidR="00CA6D74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F6AA5" w:rsidRPr="003760FD" w14:paraId="38791CDA" w14:textId="66D60F0F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184A64BF" w14:textId="1B533188" w:rsidR="003F6AA5" w:rsidRPr="003760FD" w:rsidRDefault="003F6AA5" w:rsidP="007F0C21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Announcements</w:t>
            </w:r>
          </w:p>
        </w:tc>
        <w:tc>
          <w:tcPr>
            <w:tcW w:w="1000" w:type="pct"/>
            <w:vAlign w:val="center"/>
          </w:tcPr>
          <w:p w14:paraId="7907BA0A" w14:textId="428721E2" w:rsidR="003F6AA5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49549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173">
                  <w:rPr>
                    <w:rFonts w:ascii="MS Gothic" w:eastAsia="MS Gothic" w:hAnsi="MS Gothic" w:cs="Calibri" w:hint="eastAsia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3D0CA4CA" w14:textId="67353027" w:rsidR="00013FB0" w:rsidRPr="00150AE2" w:rsidRDefault="00013FB0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A5410" w:rsidRPr="003760FD" w14:paraId="033AA65F" w14:textId="291ABA44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19549D8E" w14:textId="050DDBB1" w:rsidR="004A5410" w:rsidRPr="003760FD" w:rsidRDefault="004A5410" w:rsidP="00765C47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_Hlk530502902"/>
            <w:bookmarkEnd w:id="1"/>
            <w:r w:rsidRPr="003760FD">
              <w:rPr>
                <w:rFonts w:ascii="Calibri" w:hAnsi="Calibri" w:cs="Calibri"/>
                <w:sz w:val="22"/>
                <w:szCs w:val="22"/>
              </w:rPr>
              <w:t>Blog posts</w:t>
            </w:r>
          </w:p>
        </w:tc>
        <w:tc>
          <w:tcPr>
            <w:tcW w:w="1000" w:type="pct"/>
            <w:vAlign w:val="center"/>
          </w:tcPr>
          <w:p w14:paraId="56911FE4" w14:textId="4807DB0C" w:rsidR="004A5410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877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E2">
                  <w:rPr>
                    <w:rFonts w:ascii="MS Gothic" w:eastAsia="MS Gothic" w:hAnsi="MS Gothic" w:cs="Calibri" w:hint="eastAsia"/>
                    <w:b/>
                    <w:color w:val="F58026"/>
                  </w:rPr>
                  <w:t>☐</w:t>
                </w:r>
              </w:sdtContent>
            </w:sdt>
          </w:p>
          <w:p w14:paraId="18815861" w14:textId="77777777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Comments:</w:t>
            </w:r>
            <w:r w:rsidRPr="003760FD">
              <w:rPr>
                <w:rFonts w:ascii="Calibri" w:hAnsi="Calibri" w:cs="Calibri"/>
                <w:b/>
                <w:color w:val="C45911" w:themeColor="accent2" w:themeShade="BF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-135757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  <w:p w14:paraId="35283FF4" w14:textId="77777777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Recommends/Likes: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-4699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  <w:p w14:paraId="5E2D1991" w14:textId="642A4EC0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Tags: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13261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0168973A" w14:textId="77777777" w:rsidR="004A5410" w:rsidRPr="00150AE2" w:rsidRDefault="004A5410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bookmarkEnd w:id="2"/>
      <w:tr w:rsidR="004A5410" w:rsidRPr="003760FD" w14:paraId="180899AB" w14:textId="37EBAF6C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7C0D440E" w14:textId="0E33DF01" w:rsidR="004A5410" w:rsidRPr="003760FD" w:rsidRDefault="004A5410" w:rsidP="00765C47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Calendar events</w:t>
            </w:r>
            <w:r w:rsidRPr="003760FD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2"/>
            </w:r>
            <w:r w:rsidRPr="003760FD">
              <w:rPr>
                <w:rFonts w:ascii="Calibri" w:hAnsi="Calibri" w:cs="Calibri"/>
                <w:sz w:val="22"/>
                <w:szCs w:val="22"/>
              </w:rPr>
              <w:t xml:space="preserve"> (not registrations)</w:t>
            </w:r>
          </w:p>
        </w:tc>
        <w:tc>
          <w:tcPr>
            <w:tcW w:w="1000" w:type="pct"/>
            <w:vAlign w:val="center"/>
          </w:tcPr>
          <w:p w14:paraId="22EB2FA9" w14:textId="4F9259B6" w:rsidR="004A5410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51122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E2">
                  <w:rPr>
                    <w:rFonts w:ascii="MS Gothic" w:eastAsia="MS Gothic" w:hAnsi="MS Gothic" w:cs="Calibri" w:hint="eastAsia"/>
                    <w:b/>
                    <w:color w:val="F58026"/>
                  </w:rPr>
                  <w:t>☐</w:t>
                </w:r>
              </w:sdtContent>
            </w:sdt>
          </w:p>
          <w:p w14:paraId="23F8BA1C" w14:textId="33903D2A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Tags: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107494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67B58A20" w14:textId="77777777" w:rsidR="004A5410" w:rsidRPr="00150AE2" w:rsidRDefault="004A5410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A5410" w:rsidRPr="003760FD" w14:paraId="2AF97DE6" w14:textId="3A80E583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1CFBF244" w14:textId="41EAFFDB" w:rsidR="004A5410" w:rsidRPr="003760FD" w:rsidRDefault="004A5410" w:rsidP="00765C47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Communities</w:t>
            </w:r>
            <w:r w:rsidRPr="003760F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14:paraId="7BBCCB92" w14:textId="06A3E0CB" w:rsidR="004A5410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45224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E2">
                  <w:rPr>
                    <w:rFonts w:ascii="MS Gothic" w:eastAsia="MS Gothic" w:hAnsi="MS Gothic" w:cs="Calibri" w:hint="eastAsia"/>
                    <w:b/>
                    <w:color w:val="F58026"/>
                  </w:rPr>
                  <w:t>☐</w:t>
                </w:r>
              </w:sdtContent>
            </w:sdt>
          </w:p>
          <w:p w14:paraId="0889D693" w14:textId="14DAA2F1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Tags: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49592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7DF19E0A" w14:textId="77777777" w:rsidR="004A5410" w:rsidRPr="00150AE2" w:rsidRDefault="004A5410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F6AA5" w:rsidRPr="003760FD" w14:paraId="5FB9F0A4" w14:textId="4B63D136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765AE31C" w14:textId="41A11ED3" w:rsidR="003F6AA5" w:rsidRPr="003760FD" w:rsidRDefault="003F6AA5" w:rsidP="00765C47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Community members</w:t>
            </w:r>
            <w:r w:rsidR="00E80B8B" w:rsidRPr="003760F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14:paraId="17C79C0A" w14:textId="6BA48514" w:rsidR="003F6AA5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48762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AA5"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4F5DD012" w14:textId="77777777" w:rsidR="003F6AA5" w:rsidRPr="00150AE2" w:rsidRDefault="003F6AA5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42D71" w:rsidRPr="003760FD" w14:paraId="0DB25E08" w14:textId="77777777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40AB605B" w14:textId="77777777" w:rsidR="00A42D71" w:rsidRPr="003760FD" w:rsidRDefault="00A42D71" w:rsidP="00847456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Community member subscriptions (e.g. daily digest, real time)</w:t>
            </w:r>
          </w:p>
        </w:tc>
        <w:tc>
          <w:tcPr>
            <w:tcW w:w="1000" w:type="pct"/>
            <w:vAlign w:val="center"/>
          </w:tcPr>
          <w:p w14:paraId="099C6B96" w14:textId="77777777" w:rsidR="00A42D71" w:rsidRPr="003760FD" w:rsidRDefault="00FB1648" w:rsidP="00150A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101646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71"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50D81BE1" w14:textId="77777777" w:rsidR="00A42D71" w:rsidRPr="00150AE2" w:rsidRDefault="00A42D71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F6AA5" w:rsidRPr="003760FD" w14:paraId="710B7C03" w14:textId="5D041901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724CE658" w14:textId="77576DD4" w:rsidR="003F6AA5" w:rsidRPr="003760FD" w:rsidRDefault="003F6AA5" w:rsidP="00765C47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Community slideshows</w:t>
            </w:r>
          </w:p>
        </w:tc>
        <w:tc>
          <w:tcPr>
            <w:tcW w:w="1000" w:type="pct"/>
            <w:vAlign w:val="center"/>
          </w:tcPr>
          <w:p w14:paraId="0B2DA479" w14:textId="3C51556F" w:rsidR="003F6AA5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172058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E2">
                  <w:rPr>
                    <w:rFonts w:ascii="MS Gothic" w:eastAsia="MS Gothic" w:hAnsi="MS Gothic" w:cs="Calibri" w:hint="eastAsia"/>
                    <w:b/>
                    <w:color w:val="F58026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01402CBC" w14:textId="77777777" w:rsidR="003F6AA5" w:rsidRPr="00150AE2" w:rsidRDefault="003F6AA5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A5410" w:rsidRPr="003760FD" w14:paraId="6BE51F40" w14:textId="1600D4F5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687585F8" w14:textId="3E012F8F" w:rsidR="004A5410" w:rsidRPr="003760FD" w:rsidRDefault="004A5410" w:rsidP="00765C47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Discussion posts</w:t>
            </w:r>
          </w:p>
        </w:tc>
        <w:tc>
          <w:tcPr>
            <w:tcW w:w="1000" w:type="pct"/>
            <w:vAlign w:val="center"/>
          </w:tcPr>
          <w:p w14:paraId="0A7B53F7" w14:textId="47694F1B" w:rsidR="004A5410" w:rsidRPr="003760FD" w:rsidRDefault="00FB1648" w:rsidP="00150A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12151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E2">
                  <w:rPr>
                    <w:rFonts w:ascii="MS Gothic" w:eastAsia="MS Gothic" w:hAnsi="MS Gothic" w:cs="Calibri" w:hint="eastAsia"/>
                    <w:b/>
                    <w:color w:val="F58026"/>
                  </w:rPr>
                  <w:t>☐</w:t>
                </w:r>
              </w:sdtContent>
            </w:sdt>
          </w:p>
          <w:p w14:paraId="3850DA89" w14:textId="77777777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Attachments</w:t>
            </w:r>
            <w:r w:rsidRPr="003760FD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3"/>
            </w:r>
            <w:r w:rsidRPr="003760FD">
              <w:rPr>
                <w:rFonts w:ascii="Calibri" w:hAnsi="Calibri" w:cs="Calibri"/>
                <w:sz w:val="22"/>
                <w:szCs w:val="22"/>
              </w:rPr>
              <w:t>:</w:t>
            </w:r>
            <w:r w:rsidRPr="003760FD">
              <w:rPr>
                <w:rFonts w:ascii="Calibri" w:hAnsi="Calibri" w:cs="Calibri"/>
                <w:color w:val="F58026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108388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  <w:p w14:paraId="10DC8F44" w14:textId="77777777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Recommends/Likes: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-173253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  <w:p w14:paraId="7FA15920" w14:textId="7870E0D7" w:rsidR="004A5410" w:rsidRPr="003760FD" w:rsidRDefault="004A5410" w:rsidP="00987173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Tags:</w:t>
            </w:r>
            <w:r w:rsidRPr="003760FD">
              <w:rPr>
                <w:rFonts w:ascii="Calibri" w:hAnsi="Calibri" w:cs="Calibri"/>
                <w:color w:val="F58026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-6317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38F6785F" w14:textId="77777777" w:rsidR="004A5410" w:rsidRPr="00150AE2" w:rsidRDefault="004A5410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F6AA5" w:rsidRPr="003760FD" w14:paraId="5D23DEA0" w14:textId="1F3EE50D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48D98B2D" w14:textId="699DAB7A" w:rsidR="003F6AA5" w:rsidRPr="003760FD" w:rsidRDefault="003F6AA5" w:rsidP="00765C47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Experts</w:t>
            </w:r>
          </w:p>
        </w:tc>
        <w:tc>
          <w:tcPr>
            <w:tcW w:w="1000" w:type="pct"/>
            <w:vAlign w:val="center"/>
          </w:tcPr>
          <w:p w14:paraId="5CBD16E3" w14:textId="701CC1B1" w:rsidR="003F6AA5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133310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E2">
                  <w:rPr>
                    <w:rFonts w:ascii="MS Gothic" w:eastAsia="MS Gothic" w:hAnsi="MS Gothic" w:cs="Calibri" w:hint="eastAsia"/>
                    <w:b/>
                    <w:color w:val="F58026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4AE5ED01" w14:textId="77777777" w:rsidR="003F6AA5" w:rsidRPr="00150AE2" w:rsidRDefault="003F6AA5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F6AA5" w:rsidRPr="003760FD" w14:paraId="6ECD89E0" w14:textId="71C20B90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765B2E00" w14:textId="75C7FC76" w:rsidR="003F6AA5" w:rsidRPr="003760FD" w:rsidRDefault="003F6AA5" w:rsidP="00765C47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External volunteer history</w:t>
            </w:r>
          </w:p>
        </w:tc>
        <w:tc>
          <w:tcPr>
            <w:tcW w:w="1000" w:type="pct"/>
            <w:vAlign w:val="center"/>
          </w:tcPr>
          <w:p w14:paraId="2300BFDF" w14:textId="1F0D687D" w:rsidR="003F6AA5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31014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AA5"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3C42891A" w14:textId="77777777" w:rsidR="003F6AA5" w:rsidRPr="00150AE2" w:rsidRDefault="003F6AA5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F6AA5" w:rsidRPr="003760FD" w14:paraId="13F7874C" w14:textId="5F92729A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176AA4EB" w14:textId="65277C8F" w:rsidR="003F6AA5" w:rsidRPr="003760FD" w:rsidRDefault="003F6AA5" w:rsidP="00765C47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Friends</w:t>
            </w:r>
          </w:p>
        </w:tc>
        <w:tc>
          <w:tcPr>
            <w:tcW w:w="1000" w:type="pct"/>
            <w:vAlign w:val="center"/>
          </w:tcPr>
          <w:p w14:paraId="71458B22" w14:textId="24EFE09C" w:rsidR="003F6AA5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159021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AA5"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104354B7" w14:textId="77777777" w:rsidR="003F6AA5" w:rsidRPr="00150AE2" w:rsidRDefault="003F6AA5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A5410" w:rsidRPr="003760FD" w14:paraId="6BF68381" w14:textId="0215B0FF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4B50F927" w14:textId="72608AD0" w:rsidR="004A5410" w:rsidRPr="003760FD" w:rsidRDefault="004A5410" w:rsidP="00765C47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Glossary items</w:t>
            </w:r>
          </w:p>
        </w:tc>
        <w:tc>
          <w:tcPr>
            <w:tcW w:w="1000" w:type="pct"/>
            <w:vAlign w:val="center"/>
          </w:tcPr>
          <w:p w14:paraId="08F9AAF0" w14:textId="117D2D51" w:rsidR="004A5410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1993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E2">
                  <w:rPr>
                    <w:rFonts w:ascii="MS Gothic" w:eastAsia="MS Gothic" w:hAnsi="MS Gothic" w:cs="Calibri" w:hint="eastAsia"/>
                    <w:b/>
                    <w:color w:val="F58026"/>
                  </w:rPr>
                  <w:t>☐</w:t>
                </w:r>
              </w:sdtContent>
            </w:sdt>
          </w:p>
          <w:p w14:paraId="6D1F61B9" w14:textId="77777777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Comments:</w:t>
            </w:r>
            <w:r w:rsidRPr="003760FD">
              <w:rPr>
                <w:rFonts w:ascii="Calibri" w:hAnsi="Calibri" w:cs="Calibri"/>
                <w:b/>
                <w:color w:val="C45911" w:themeColor="accent2" w:themeShade="BF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61618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  <w:r w:rsidRPr="003760F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7F4DA4F" w14:textId="77777777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Recommends/Likes: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-164620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  <w:r w:rsidRPr="003760F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C733CF5" w14:textId="3767FC50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Tags: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212788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1533E92D" w14:textId="77777777" w:rsidR="004A5410" w:rsidRPr="00150AE2" w:rsidRDefault="004A5410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A5410" w:rsidRPr="003760FD" w14:paraId="06300328" w14:textId="77777777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33FE16E7" w14:textId="10B9B19C" w:rsidR="004A5410" w:rsidRPr="003760FD" w:rsidRDefault="004A5410" w:rsidP="002840AE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Ideas</w:t>
            </w:r>
          </w:p>
        </w:tc>
        <w:tc>
          <w:tcPr>
            <w:tcW w:w="1000" w:type="pct"/>
            <w:vAlign w:val="center"/>
          </w:tcPr>
          <w:p w14:paraId="430117DB" w14:textId="3C881A44" w:rsidR="004A5410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176044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E2">
                  <w:rPr>
                    <w:rFonts w:ascii="MS Gothic" w:eastAsia="MS Gothic" w:hAnsi="MS Gothic" w:cs="Calibri" w:hint="eastAsia"/>
                    <w:b/>
                    <w:color w:val="F58026"/>
                  </w:rPr>
                  <w:t>☐</w:t>
                </w:r>
              </w:sdtContent>
            </w:sdt>
          </w:p>
          <w:p w14:paraId="1BFD0D38" w14:textId="77777777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Comments:</w:t>
            </w:r>
            <w:r w:rsidRPr="003760FD">
              <w:rPr>
                <w:rFonts w:ascii="Calibri" w:hAnsi="Calibri" w:cs="Calibri"/>
                <w:b/>
                <w:color w:val="C45911" w:themeColor="accent2" w:themeShade="BF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-7651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  <w:r w:rsidRPr="003760F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5F0DCF5" w14:textId="77777777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Votes: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-2118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  <w:r w:rsidRPr="003760F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5C17D53" w14:textId="14598503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Categories: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12798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5AF1B816" w14:textId="77777777" w:rsidR="004A5410" w:rsidRPr="00150AE2" w:rsidRDefault="004A5410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A5410" w:rsidRPr="003760FD" w14:paraId="48F97E78" w14:textId="7EDB9737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482B5996" w14:textId="207D9DF0" w:rsidR="004A5410" w:rsidRPr="003760FD" w:rsidRDefault="004A5410" w:rsidP="006C7561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Library entries</w:t>
            </w:r>
          </w:p>
        </w:tc>
        <w:tc>
          <w:tcPr>
            <w:tcW w:w="1000" w:type="pct"/>
            <w:vAlign w:val="center"/>
          </w:tcPr>
          <w:p w14:paraId="0B70FF69" w14:textId="32BA652C" w:rsidR="004A5410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100616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E2">
                  <w:rPr>
                    <w:rFonts w:ascii="MS Gothic" w:eastAsia="MS Gothic" w:hAnsi="MS Gothic" w:cs="Calibri" w:hint="eastAsia"/>
                    <w:b/>
                    <w:color w:val="F58026"/>
                  </w:rPr>
                  <w:t>☐</w:t>
                </w:r>
              </w:sdtContent>
            </w:sdt>
          </w:p>
          <w:p w14:paraId="09031CE4" w14:textId="77777777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Comments:</w:t>
            </w:r>
            <w:r w:rsidRPr="003760FD">
              <w:rPr>
                <w:rFonts w:ascii="Calibri" w:hAnsi="Calibri" w:cs="Calibri"/>
                <w:b/>
                <w:color w:val="C45911" w:themeColor="accent2" w:themeShade="BF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76557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  <w:r w:rsidRPr="003760F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777FDB7" w14:textId="77777777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Recommends/Likes: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-171796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  <w:r w:rsidRPr="003760F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218B58B" w14:textId="314D39BC" w:rsidR="004A5410" w:rsidRPr="003760FD" w:rsidRDefault="004A5410" w:rsidP="0098717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 xml:space="preserve">Tags: </w:t>
            </w:r>
            <w:sdt>
              <w:sdtPr>
                <w:rPr>
                  <w:rFonts w:ascii="Calibri" w:hAnsi="Calibri" w:cs="Calibri"/>
                  <w:b/>
                  <w:color w:val="F58026"/>
                </w:rPr>
                <w:id w:val="88823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494520FA" w14:textId="77777777" w:rsidR="004A5410" w:rsidRPr="00150AE2" w:rsidRDefault="004A5410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C7561" w:rsidRPr="003760FD" w14:paraId="3D2FFAB9" w14:textId="7B3770A5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0820E13E" w14:textId="3323356E" w:rsidR="006C7561" w:rsidRPr="003760FD" w:rsidRDefault="006C7561" w:rsidP="006C7561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Mentors and mentees (not relationships)</w:t>
            </w:r>
          </w:p>
        </w:tc>
        <w:tc>
          <w:tcPr>
            <w:tcW w:w="1000" w:type="pct"/>
            <w:vAlign w:val="center"/>
          </w:tcPr>
          <w:p w14:paraId="706DBE71" w14:textId="19381F29" w:rsidR="006C7561" w:rsidRPr="003760FD" w:rsidRDefault="00FB1648" w:rsidP="00150A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15681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61"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18E95564" w14:textId="5595D587" w:rsidR="006C7561" w:rsidRPr="00150AE2" w:rsidRDefault="006C7561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C7561" w:rsidRPr="003760FD" w14:paraId="7F296C4B" w14:textId="4A7DA316" w:rsidTr="008B7485">
        <w:trPr>
          <w:cantSplit/>
          <w:trHeight w:val="288"/>
          <w:tblHeader/>
          <w:jc w:val="center"/>
        </w:trPr>
        <w:tc>
          <w:tcPr>
            <w:tcW w:w="1250" w:type="pct"/>
            <w:vAlign w:val="center"/>
          </w:tcPr>
          <w:p w14:paraId="5FC615F7" w14:textId="6F032D5C" w:rsidR="006C7561" w:rsidRPr="003760FD" w:rsidRDefault="006C7561" w:rsidP="006C7561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User demographics</w:t>
            </w:r>
            <w:r w:rsidR="00E80B8B" w:rsidRPr="003760F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14:paraId="4D4585C3" w14:textId="16507582" w:rsidR="006C7561" w:rsidRPr="003760FD" w:rsidRDefault="00FB1648" w:rsidP="00150AE2">
            <w:pPr>
              <w:jc w:val="center"/>
              <w:rPr>
                <w:rFonts w:ascii="Calibri" w:hAnsi="Calibri" w:cs="Calibri"/>
                <w:b/>
                <w:color w:val="C45911" w:themeColor="accent2" w:themeShade="BF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7794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61"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8" w:type="pct"/>
            <w:vAlign w:val="center"/>
          </w:tcPr>
          <w:p w14:paraId="50E660F4" w14:textId="77777777" w:rsidR="006C7561" w:rsidRPr="00150AE2" w:rsidRDefault="006C7561" w:rsidP="00013FB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68A461B" w14:textId="36918841" w:rsidR="0086660E" w:rsidRPr="003760FD" w:rsidRDefault="00CE58EC" w:rsidP="000456B0">
      <w:pPr>
        <w:spacing w:after="0" w:line="240" w:lineRule="auto"/>
        <w:rPr>
          <w:rFonts w:ascii="Calibri" w:hAnsi="Calibri" w:cs="Calibri"/>
        </w:rPr>
      </w:pPr>
      <w:r w:rsidRPr="003760FD">
        <w:rPr>
          <w:rStyle w:val="Hyperlink"/>
          <w:rFonts w:ascii="Calibri" w:hAnsi="Calibri" w:cs="Calibri"/>
          <w:b/>
          <w:bCs/>
          <w:color w:val="F58026"/>
        </w:rPr>
        <w:br w:type="page"/>
      </w:r>
      <w:r w:rsidR="00923090" w:rsidRPr="003760FD">
        <w:rPr>
          <w:rStyle w:val="Hyperlink"/>
          <w:rFonts w:ascii="Calibri" w:hAnsi="Calibri" w:cs="Calibri"/>
          <w:b/>
          <w:bCs/>
          <w:color w:val="F58026"/>
        </w:rPr>
        <w:lastRenderedPageBreak/>
        <w:t>Section I</w:t>
      </w:r>
      <w:r w:rsidR="003760FD">
        <w:rPr>
          <w:rStyle w:val="Hyperlink"/>
          <w:rFonts w:ascii="Calibri" w:hAnsi="Calibri" w:cs="Calibri"/>
          <w:b/>
          <w:bCs/>
          <w:color w:val="F58026"/>
        </w:rPr>
        <w:t>V</w:t>
      </w:r>
      <w:r w:rsidR="00923090" w:rsidRPr="003760FD">
        <w:rPr>
          <w:rStyle w:val="Hyperlink"/>
          <w:rFonts w:ascii="Calibri" w:hAnsi="Calibri" w:cs="Calibri"/>
          <w:b/>
          <w:bCs/>
          <w:color w:val="F58026"/>
        </w:rPr>
        <w:t xml:space="preserve">: </w:t>
      </w:r>
      <w:r w:rsidR="00DF7F98" w:rsidRPr="003760FD">
        <w:rPr>
          <w:rStyle w:val="Hyperlink"/>
          <w:rFonts w:ascii="Calibri" w:hAnsi="Calibri" w:cs="Calibri"/>
          <w:b/>
          <w:bCs/>
          <w:color w:val="F58026"/>
        </w:rPr>
        <w:t xml:space="preserve">Conversion </w:t>
      </w:r>
      <w:r w:rsidR="00B61D78" w:rsidRPr="003760FD">
        <w:rPr>
          <w:rStyle w:val="Hyperlink"/>
          <w:rFonts w:ascii="Calibri" w:hAnsi="Calibri" w:cs="Calibri"/>
          <w:b/>
          <w:bCs/>
          <w:color w:val="F58026"/>
        </w:rPr>
        <w:t>Requirements</w:t>
      </w:r>
    </w:p>
    <w:p w14:paraId="46ADC025" w14:textId="77777777" w:rsidR="0086660E" w:rsidRPr="003760FD" w:rsidRDefault="0086660E" w:rsidP="000456B0">
      <w:pPr>
        <w:spacing w:after="0" w:line="240" w:lineRule="auto"/>
        <w:rPr>
          <w:rFonts w:ascii="Calibri" w:hAnsi="Calibri" w:cs="Calibri"/>
        </w:rPr>
      </w:pPr>
    </w:p>
    <w:p w14:paraId="24AB1F54" w14:textId="5AB5720B" w:rsidR="000456B0" w:rsidRPr="003760FD" w:rsidRDefault="0039579A" w:rsidP="000456B0">
      <w:pPr>
        <w:spacing w:after="0" w:line="240" w:lineRule="auto"/>
        <w:rPr>
          <w:rFonts w:ascii="Calibri" w:hAnsi="Calibri" w:cs="Calibri"/>
        </w:rPr>
      </w:pPr>
      <w:r w:rsidRPr="003760FD">
        <w:rPr>
          <w:rFonts w:ascii="Calibri" w:hAnsi="Calibri" w:cs="Calibri"/>
        </w:rPr>
        <w:t>The table lists</w:t>
      </w:r>
      <w:r w:rsidR="00267D71" w:rsidRPr="003760FD">
        <w:rPr>
          <w:rFonts w:ascii="Calibri" w:hAnsi="Calibri" w:cs="Calibri"/>
        </w:rPr>
        <w:t xml:space="preserve"> </w:t>
      </w:r>
      <w:r w:rsidR="003760FD" w:rsidRPr="003760FD">
        <w:rPr>
          <w:rFonts w:ascii="Calibri" w:hAnsi="Calibri" w:cs="Calibri"/>
        </w:rPr>
        <w:t>potential</w:t>
      </w:r>
      <w:r w:rsidRPr="003760FD">
        <w:rPr>
          <w:rFonts w:ascii="Calibri" w:hAnsi="Calibri" w:cs="Calibri"/>
        </w:rPr>
        <w:t xml:space="preserve"> conversion requirements.</w:t>
      </w:r>
      <w:r w:rsidR="00C27DCD">
        <w:rPr>
          <w:rFonts w:ascii="Calibri" w:hAnsi="Calibri" w:cs="Calibri"/>
        </w:rPr>
        <w:t xml:space="preserve"> </w:t>
      </w:r>
      <w:r w:rsidRPr="003760FD">
        <w:rPr>
          <w:rFonts w:ascii="Calibri" w:hAnsi="Calibri" w:cs="Calibri"/>
        </w:rPr>
        <w:t>Please complete the table.</w:t>
      </w:r>
    </w:p>
    <w:p w14:paraId="53DDA844" w14:textId="3972766B" w:rsidR="000456B0" w:rsidRPr="003760FD" w:rsidRDefault="000456B0" w:rsidP="000456B0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5000" w:type="pct"/>
        <w:jc w:val="center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705"/>
        <w:gridCol w:w="2222"/>
        <w:gridCol w:w="4575"/>
      </w:tblGrid>
      <w:tr w:rsidR="000409FF" w:rsidRPr="003760FD" w14:paraId="2BBC6E9B" w14:textId="31412364" w:rsidTr="00B6378C">
        <w:trPr>
          <w:cantSplit/>
          <w:trHeight w:val="288"/>
          <w:tblHeader/>
          <w:jc w:val="center"/>
        </w:trPr>
        <w:tc>
          <w:tcPr>
            <w:tcW w:w="1250" w:type="pct"/>
            <w:shd w:val="clear" w:color="auto" w:fill="F58026"/>
            <w:vAlign w:val="center"/>
          </w:tcPr>
          <w:p w14:paraId="574D5538" w14:textId="16BCCF64" w:rsidR="000409FF" w:rsidRPr="003760FD" w:rsidRDefault="000409F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0" w:type="pct"/>
            <w:shd w:val="clear" w:color="auto" w:fill="F58026"/>
            <w:vAlign w:val="center"/>
          </w:tcPr>
          <w:p w14:paraId="4CCB3BA8" w14:textId="08CBD880" w:rsidR="000409FF" w:rsidRPr="003760FD" w:rsidRDefault="00E95ACD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Check if Yes</w:t>
            </w:r>
          </w:p>
        </w:tc>
        <w:tc>
          <w:tcPr>
            <w:tcW w:w="1543" w:type="pct"/>
            <w:shd w:val="clear" w:color="auto" w:fill="F58026"/>
            <w:vAlign w:val="center"/>
          </w:tcPr>
          <w:p w14:paraId="2AF78381" w14:textId="3736B4B5" w:rsidR="000409FF" w:rsidRPr="003760FD" w:rsidRDefault="000409F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3760F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Object </w:t>
            </w:r>
            <w:r w:rsidR="0039579A" w:rsidRPr="003760F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Type(s) Affected</w:t>
            </w:r>
            <w:r w:rsidR="008B748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 and Notes</w:t>
            </w:r>
          </w:p>
        </w:tc>
      </w:tr>
      <w:tr w:rsidR="000409FF" w:rsidRPr="003760FD" w14:paraId="47D45D4A" w14:textId="7D189649" w:rsidTr="00B6378C">
        <w:trPr>
          <w:cantSplit/>
          <w:trHeight w:val="432"/>
          <w:tblHeader/>
          <w:jc w:val="center"/>
        </w:trPr>
        <w:tc>
          <w:tcPr>
            <w:tcW w:w="1250" w:type="pct"/>
            <w:vAlign w:val="center"/>
          </w:tcPr>
          <w:p w14:paraId="35A5EF5C" w14:textId="0E843993" w:rsidR="001223E6" w:rsidRDefault="000235B1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Inline images/files</w:t>
            </w:r>
            <w:r w:rsidR="0069499D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4"/>
            </w:r>
          </w:p>
          <w:p w14:paraId="76EBEA3A" w14:textId="05547BFF" w:rsidR="00770F90" w:rsidRPr="003760FD" w:rsidRDefault="00770F90" w:rsidP="00770F90">
            <w:pPr>
              <w:rPr>
                <w:rFonts w:ascii="Calibri" w:hAnsi="Calibri" w:cs="Calibri"/>
                <w:sz w:val="22"/>
                <w:szCs w:val="22"/>
              </w:rPr>
            </w:pPr>
            <w:r w:rsidRPr="00770F90">
              <w:rPr>
                <w:rFonts w:ascii="Calibri" w:hAnsi="Calibri" w:cs="Calibri"/>
                <w:sz w:val="18"/>
                <w:szCs w:val="18"/>
              </w:rPr>
              <w:t>Recommended if access to the source images/files will be lost. Requires that the images/files be accessible to HL via browser or file directory</w:t>
            </w:r>
            <w:r w:rsidR="0069499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50" w:type="pct"/>
            <w:vAlign w:val="center"/>
          </w:tcPr>
          <w:p w14:paraId="53859C92" w14:textId="709F303F" w:rsidR="000409FF" w:rsidRPr="003760FD" w:rsidRDefault="00FB1648" w:rsidP="00E605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20210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9FF"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3" w:type="pct"/>
            <w:vAlign w:val="center"/>
          </w:tcPr>
          <w:p w14:paraId="334A7C36" w14:textId="77777777" w:rsidR="000409FF" w:rsidRPr="00D33AAD" w:rsidRDefault="000409FF" w:rsidP="00062AC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409FF" w:rsidRPr="003760FD" w14:paraId="3B30FAD8" w14:textId="46D0AFE5" w:rsidTr="00B6378C">
        <w:trPr>
          <w:cantSplit/>
          <w:trHeight w:val="432"/>
          <w:tblHeader/>
          <w:jc w:val="center"/>
        </w:trPr>
        <w:tc>
          <w:tcPr>
            <w:tcW w:w="1250" w:type="pct"/>
            <w:vAlign w:val="center"/>
          </w:tcPr>
          <w:p w14:paraId="110E12DA" w14:textId="4B7FD795" w:rsidR="000409FF" w:rsidRDefault="0039579A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Interior links to migrated content</w:t>
            </w:r>
            <w:r w:rsidR="0069499D" w:rsidRPr="00C62F8B">
              <w:rPr>
                <w:rFonts w:ascii="Calibri" w:hAnsi="Calibri" w:cs="Calibri"/>
                <w:sz w:val="22"/>
                <w:szCs w:val="22"/>
                <w:vertAlign w:val="superscript"/>
              </w:rPr>
              <w:t>4</w:t>
            </w:r>
          </w:p>
          <w:p w14:paraId="6607EBE3" w14:textId="60092E3F" w:rsidR="00770F90" w:rsidRPr="003760FD" w:rsidRDefault="00770F90" w:rsidP="00770F90">
            <w:pPr>
              <w:rPr>
                <w:rFonts w:ascii="Calibri" w:hAnsi="Calibri" w:cs="Calibri"/>
                <w:sz w:val="22"/>
                <w:szCs w:val="22"/>
              </w:rPr>
            </w:pPr>
            <w:r w:rsidRPr="00770F90">
              <w:rPr>
                <w:rFonts w:ascii="Calibri" w:hAnsi="Calibri" w:cs="Calibri"/>
                <w:sz w:val="18"/>
                <w:szCs w:val="18"/>
              </w:rPr>
              <w:t xml:space="preserve">Recommended if users frequently linked to other content. </w:t>
            </w:r>
          </w:p>
        </w:tc>
        <w:tc>
          <w:tcPr>
            <w:tcW w:w="750" w:type="pct"/>
            <w:vAlign w:val="center"/>
          </w:tcPr>
          <w:p w14:paraId="58F146AB" w14:textId="56CBA75F" w:rsidR="000409FF" w:rsidRPr="003760FD" w:rsidRDefault="00FB1648" w:rsidP="00B1626D">
            <w:pPr>
              <w:jc w:val="center"/>
              <w:rPr>
                <w:rFonts w:ascii="Calibri" w:hAnsi="Calibri" w:cs="Calibri"/>
                <w:b/>
                <w:color w:val="F58026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190826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9FF"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3" w:type="pct"/>
            <w:vAlign w:val="center"/>
          </w:tcPr>
          <w:p w14:paraId="4EF8BF61" w14:textId="77777777" w:rsidR="000409FF" w:rsidRPr="00D33AAD" w:rsidRDefault="000409FF" w:rsidP="00062AC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409FF" w:rsidRPr="003760FD" w14:paraId="757D3215" w14:textId="7174D567" w:rsidTr="00B6378C">
        <w:trPr>
          <w:cantSplit/>
          <w:trHeight w:val="432"/>
          <w:tblHeader/>
          <w:jc w:val="center"/>
        </w:trPr>
        <w:tc>
          <w:tcPr>
            <w:tcW w:w="1250" w:type="pct"/>
            <w:vAlign w:val="center"/>
          </w:tcPr>
          <w:p w14:paraId="0D54AD46" w14:textId="7DCC6BEF" w:rsidR="00F2689F" w:rsidRPr="003760FD" w:rsidRDefault="000409FF" w:rsidP="00F2689F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@mention</w:t>
            </w:r>
            <w:r w:rsidR="00F2689F">
              <w:rPr>
                <w:rFonts w:ascii="Calibri" w:hAnsi="Calibri" w:cs="Calibri"/>
                <w:sz w:val="22"/>
                <w:szCs w:val="22"/>
              </w:rPr>
              <w:t xml:space="preserve"> links</w:t>
            </w:r>
            <w:r w:rsidR="00C62F8B" w:rsidRPr="00C62F8B">
              <w:rPr>
                <w:rFonts w:ascii="Calibri" w:hAnsi="Calibri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50" w:type="pct"/>
            <w:vAlign w:val="center"/>
          </w:tcPr>
          <w:p w14:paraId="04882196" w14:textId="3C4C9DDD" w:rsidR="000409FF" w:rsidRPr="003760FD" w:rsidRDefault="00FB1648" w:rsidP="00B1626D">
            <w:pPr>
              <w:jc w:val="center"/>
              <w:rPr>
                <w:rFonts w:ascii="Calibri" w:hAnsi="Calibri" w:cs="Calibri"/>
                <w:b/>
                <w:color w:val="F58026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13323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9FF"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3" w:type="pct"/>
            <w:vAlign w:val="center"/>
          </w:tcPr>
          <w:p w14:paraId="2A2BCFDF" w14:textId="77777777" w:rsidR="000409FF" w:rsidRPr="00D33AAD" w:rsidRDefault="000409FF" w:rsidP="00062AC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409FF" w:rsidRPr="003760FD" w14:paraId="78EAC912" w14:textId="185CCE92" w:rsidTr="00B6378C">
        <w:trPr>
          <w:cantSplit/>
          <w:trHeight w:val="432"/>
          <w:tblHeader/>
          <w:jc w:val="center"/>
        </w:trPr>
        <w:tc>
          <w:tcPr>
            <w:tcW w:w="1250" w:type="pct"/>
            <w:vAlign w:val="center"/>
          </w:tcPr>
          <w:p w14:paraId="13136C38" w14:textId="3E5D84BD" w:rsidR="000E608D" w:rsidRPr="003760FD" w:rsidRDefault="000409FF" w:rsidP="00676EC2">
            <w:pPr>
              <w:rPr>
                <w:rFonts w:ascii="Calibri" w:hAnsi="Calibri" w:cs="Calibri"/>
                <w:sz w:val="22"/>
                <w:szCs w:val="22"/>
              </w:rPr>
            </w:pPr>
            <w:r w:rsidRPr="003760FD">
              <w:rPr>
                <w:rFonts w:ascii="Calibri" w:hAnsi="Calibri" w:cs="Calibri"/>
                <w:sz w:val="22"/>
                <w:szCs w:val="22"/>
              </w:rPr>
              <w:t>#hashtag</w:t>
            </w:r>
            <w:r w:rsidR="00F2689F">
              <w:rPr>
                <w:rFonts w:ascii="Calibri" w:hAnsi="Calibri" w:cs="Calibri"/>
                <w:sz w:val="22"/>
                <w:szCs w:val="22"/>
              </w:rPr>
              <w:t xml:space="preserve"> links</w:t>
            </w:r>
            <w:r w:rsidR="00C62F8B" w:rsidRPr="00C62F8B">
              <w:rPr>
                <w:rFonts w:ascii="Calibri" w:hAnsi="Calibri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50" w:type="pct"/>
            <w:vAlign w:val="center"/>
          </w:tcPr>
          <w:p w14:paraId="6B2B5863" w14:textId="44BCA1A3" w:rsidR="000409FF" w:rsidRPr="003760FD" w:rsidRDefault="00FB1648" w:rsidP="00B1626D">
            <w:pPr>
              <w:jc w:val="center"/>
              <w:rPr>
                <w:rFonts w:ascii="Calibri" w:hAnsi="Calibri" w:cs="Calibri"/>
                <w:b/>
                <w:color w:val="F58026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F58026"/>
                </w:rPr>
                <w:id w:val="-75982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9FF" w:rsidRPr="003760FD">
                  <w:rPr>
                    <w:rFonts w:ascii="Segoe UI Symbol" w:eastAsia="MS Gothic" w:hAnsi="Segoe UI Symbol" w:cs="Segoe UI Symbol"/>
                    <w:b/>
                    <w:color w:val="F58026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3" w:type="pct"/>
            <w:vAlign w:val="center"/>
          </w:tcPr>
          <w:p w14:paraId="3B6D8005" w14:textId="77777777" w:rsidR="000409FF" w:rsidRPr="00D33AAD" w:rsidRDefault="000409FF" w:rsidP="00062AC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EBCF1B2" w14:textId="0D280826" w:rsidR="006B3D51" w:rsidRPr="005149C2" w:rsidRDefault="006B3D51" w:rsidP="00295B06">
      <w:pPr>
        <w:pStyle w:val="NormalWeb"/>
        <w:rPr>
          <w:rFonts w:ascii="Calibri" w:hAnsi="Calibri" w:cs="Calibri"/>
          <w:bCs/>
          <w:sz w:val="22"/>
          <w:szCs w:val="22"/>
        </w:rPr>
      </w:pPr>
    </w:p>
    <w:sectPr w:rsidR="006B3D51" w:rsidRPr="005149C2" w:rsidSect="004C0267">
      <w:footerReference w:type="default" r:id="rId12"/>
      <w:pgSz w:w="12240" w:h="15840"/>
      <w:pgMar w:top="864" w:right="864" w:bottom="864" w:left="864" w:header="720" w:footer="288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039FF" w14:textId="77777777" w:rsidR="00FB1648" w:rsidRDefault="00FB1648">
      <w:pPr>
        <w:spacing w:after="0" w:line="240" w:lineRule="auto"/>
      </w:pPr>
      <w:r>
        <w:separator/>
      </w:r>
    </w:p>
  </w:endnote>
  <w:endnote w:type="continuationSeparator" w:id="0">
    <w:p w14:paraId="58338BD7" w14:textId="77777777" w:rsidR="00FB1648" w:rsidRDefault="00FB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16"/>
        <w:szCs w:val="16"/>
      </w:rPr>
      <w:id w:val="179008730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6DB0CB" w14:textId="2BB56A93" w:rsidR="005E11C0" w:rsidRPr="005E11C0" w:rsidRDefault="005E11C0">
            <w:pPr>
              <w:pStyle w:val="Footer"/>
              <w:jc w:val="right"/>
              <w:rPr>
                <w:rFonts w:cstheme="minorHAnsi"/>
                <w:sz w:val="16"/>
                <w:szCs w:val="16"/>
              </w:rPr>
            </w:pPr>
            <w:r w:rsidRPr="005E11C0">
              <w:rPr>
                <w:rFonts w:cstheme="minorHAnsi"/>
                <w:sz w:val="16"/>
                <w:szCs w:val="16"/>
              </w:rPr>
              <w:t xml:space="preserve">Page </w:t>
            </w:r>
            <w:r w:rsidRPr="005E11C0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5E11C0">
              <w:rPr>
                <w:rFonts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Pr="005E11C0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A16565">
              <w:rPr>
                <w:rFonts w:cstheme="minorHAnsi"/>
                <w:b/>
                <w:bCs/>
                <w:noProof/>
                <w:sz w:val="16"/>
                <w:szCs w:val="16"/>
              </w:rPr>
              <w:t>5</w:t>
            </w:r>
            <w:r w:rsidRPr="005E11C0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5E11C0">
              <w:rPr>
                <w:rFonts w:cstheme="minorHAnsi"/>
                <w:sz w:val="16"/>
                <w:szCs w:val="16"/>
              </w:rPr>
              <w:t xml:space="preserve"> of </w:t>
            </w:r>
            <w:r w:rsidRPr="005E11C0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5E11C0">
              <w:rPr>
                <w:rFonts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Pr="005E11C0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A16565">
              <w:rPr>
                <w:rFonts w:cstheme="minorHAnsi"/>
                <w:b/>
                <w:bCs/>
                <w:noProof/>
                <w:sz w:val="16"/>
                <w:szCs w:val="16"/>
              </w:rPr>
              <w:t>5</w:t>
            </w:r>
            <w:r w:rsidRPr="005E11C0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3B6A40" w14:textId="77777777" w:rsidR="001D0EFB" w:rsidRDefault="001D0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1B083" w14:textId="77777777" w:rsidR="00FB1648" w:rsidRDefault="00FB1648">
      <w:pPr>
        <w:spacing w:after="0" w:line="240" w:lineRule="auto"/>
      </w:pPr>
      <w:r>
        <w:separator/>
      </w:r>
    </w:p>
  </w:footnote>
  <w:footnote w:type="continuationSeparator" w:id="0">
    <w:p w14:paraId="56402577" w14:textId="77777777" w:rsidR="00FB1648" w:rsidRDefault="00FB1648">
      <w:pPr>
        <w:spacing w:after="0" w:line="240" w:lineRule="auto"/>
      </w:pPr>
      <w:r>
        <w:continuationSeparator/>
      </w:r>
    </w:p>
  </w:footnote>
  <w:footnote w:id="1">
    <w:p w14:paraId="21BF619E" w14:textId="55C42C92" w:rsidR="00F31EFF" w:rsidRPr="00624D0C" w:rsidRDefault="00F31EFF" w:rsidP="00F31EFF">
      <w:pPr>
        <w:pStyle w:val="FootnoteText"/>
        <w:rPr>
          <w:rFonts w:ascii="Calibri" w:hAnsi="Calibri" w:cs="Calibri"/>
        </w:rPr>
      </w:pPr>
      <w:r w:rsidRPr="00847456">
        <w:rPr>
          <w:rStyle w:val="FootnoteReference"/>
          <w:rFonts w:ascii="Calibri" w:hAnsi="Calibri" w:cs="Calibri"/>
        </w:rPr>
        <w:footnoteRef/>
      </w:r>
      <w:r w:rsidRPr="00847456">
        <w:rPr>
          <w:rFonts w:ascii="Calibri" w:hAnsi="Calibri" w:cs="Calibri"/>
        </w:rPr>
        <w:t xml:space="preserve"> This is the desired date for the final dataset to be live on </w:t>
      </w:r>
      <w:r w:rsidR="00CA4DD7">
        <w:rPr>
          <w:rFonts w:ascii="Calibri" w:hAnsi="Calibri" w:cs="Calibri"/>
        </w:rPr>
        <w:t>Subscriber’s HLOC</w:t>
      </w:r>
      <w:r w:rsidRPr="00847456">
        <w:rPr>
          <w:rFonts w:ascii="Calibri" w:hAnsi="Calibri" w:cs="Calibri"/>
        </w:rPr>
        <w:t>.</w:t>
      </w:r>
      <w:r w:rsidR="00C27DCD">
        <w:rPr>
          <w:rFonts w:ascii="Calibri" w:hAnsi="Calibri" w:cs="Calibri"/>
        </w:rPr>
        <w:t xml:space="preserve"> </w:t>
      </w:r>
      <w:r w:rsidR="005A202C" w:rsidRPr="005A202C">
        <w:rPr>
          <w:rFonts w:ascii="Calibri" w:hAnsi="Calibri" w:cs="Calibri"/>
        </w:rPr>
        <w:t>If the date requested by Subscriber is unavailable, Higher Logic will provide the next available date.</w:t>
      </w:r>
    </w:p>
  </w:footnote>
  <w:footnote w:id="2">
    <w:p w14:paraId="1FDBE5AD" w14:textId="7FB1DAC1" w:rsidR="004A5410" w:rsidRPr="00062AC8" w:rsidRDefault="004A5410">
      <w:pPr>
        <w:pStyle w:val="FootnoteText"/>
        <w:rPr>
          <w:rFonts w:ascii="Calibri" w:hAnsi="Calibri" w:cs="Calibri"/>
        </w:rPr>
      </w:pPr>
      <w:r w:rsidRPr="00062AC8">
        <w:rPr>
          <w:rStyle w:val="FootnoteReference"/>
          <w:rFonts w:ascii="Calibri" w:hAnsi="Calibri" w:cs="Calibri"/>
        </w:rPr>
        <w:footnoteRef/>
      </w:r>
      <w:r w:rsidRPr="00062AC8">
        <w:rPr>
          <w:rFonts w:ascii="Calibri" w:hAnsi="Calibri" w:cs="Calibri"/>
        </w:rPr>
        <w:t xml:space="preserve"> Those that will not be integrated.</w:t>
      </w:r>
    </w:p>
  </w:footnote>
  <w:footnote w:id="3">
    <w:p w14:paraId="1D6EA0B4" w14:textId="77777777" w:rsidR="004A5410" w:rsidRDefault="004A5410">
      <w:pPr>
        <w:pStyle w:val="FootnoteText"/>
      </w:pPr>
      <w:r w:rsidRPr="00062AC8">
        <w:rPr>
          <w:rStyle w:val="FootnoteReference"/>
          <w:rFonts w:ascii="Calibri" w:hAnsi="Calibri" w:cs="Calibri"/>
        </w:rPr>
        <w:footnoteRef/>
      </w:r>
      <w:r w:rsidRPr="00062AC8">
        <w:rPr>
          <w:rFonts w:ascii="Calibri" w:hAnsi="Calibri" w:cs="Calibri"/>
        </w:rPr>
        <w:t xml:space="preserve"> Attachments will be stored as library entries.</w:t>
      </w:r>
    </w:p>
  </w:footnote>
  <w:footnote w:id="4">
    <w:p w14:paraId="01A1676A" w14:textId="77777777" w:rsidR="0069499D" w:rsidRPr="00F435F4" w:rsidRDefault="0069499D" w:rsidP="0069499D">
      <w:pPr>
        <w:pStyle w:val="FootnoteText"/>
        <w:rPr>
          <w:rFonts w:ascii="Calibri" w:hAnsi="Calibri" w:cs="Calibri"/>
        </w:rPr>
      </w:pPr>
      <w:r w:rsidRPr="00F435F4">
        <w:rPr>
          <w:rStyle w:val="FootnoteReference"/>
          <w:rFonts w:ascii="Calibri" w:hAnsi="Calibri" w:cs="Calibri"/>
        </w:rPr>
        <w:footnoteRef/>
      </w:r>
      <w:r w:rsidRPr="00F435F4">
        <w:rPr>
          <w:rFonts w:ascii="Calibri" w:hAnsi="Calibri" w:cs="Calibri"/>
        </w:rPr>
        <w:t xml:space="preserve"> Requires that links can be targeted programmatically.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2FF9"/>
    <w:multiLevelType w:val="hybridMultilevel"/>
    <w:tmpl w:val="839ECEE4"/>
    <w:lvl w:ilvl="0" w:tplc="6D1401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701"/>
    <w:multiLevelType w:val="hybridMultilevel"/>
    <w:tmpl w:val="3EFA61D2"/>
    <w:lvl w:ilvl="0" w:tplc="28BC0D8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52CF"/>
    <w:multiLevelType w:val="hybridMultilevel"/>
    <w:tmpl w:val="03C6346E"/>
    <w:lvl w:ilvl="0" w:tplc="E110C6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908A3"/>
    <w:multiLevelType w:val="hybridMultilevel"/>
    <w:tmpl w:val="303E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15B77"/>
    <w:multiLevelType w:val="hybridMultilevel"/>
    <w:tmpl w:val="CD105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04086"/>
    <w:multiLevelType w:val="hybridMultilevel"/>
    <w:tmpl w:val="277C1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D0F05"/>
    <w:multiLevelType w:val="hybridMultilevel"/>
    <w:tmpl w:val="6E726D38"/>
    <w:lvl w:ilvl="0" w:tplc="B494168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25182"/>
    <w:multiLevelType w:val="hybridMultilevel"/>
    <w:tmpl w:val="4A88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D549A"/>
    <w:multiLevelType w:val="hybridMultilevel"/>
    <w:tmpl w:val="D562AE44"/>
    <w:lvl w:ilvl="0" w:tplc="1F3A732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873F33"/>
    <w:multiLevelType w:val="hybridMultilevel"/>
    <w:tmpl w:val="E8A8F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329D"/>
    <w:multiLevelType w:val="hybridMultilevel"/>
    <w:tmpl w:val="B88C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F3B7D"/>
    <w:multiLevelType w:val="hybridMultilevel"/>
    <w:tmpl w:val="D6C49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C4003"/>
    <w:multiLevelType w:val="hybridMultilevel"/>
    <w:tmpl w:val="E9FA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37A3C"/>
    <w:multiLevelType w:val="hybridMultilevel"/>
    <w:tmpl w:val="E8A8F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0"/>
  </w:num>
  <w:num w:numId="5">
    <w:abstractNumId w:val="5"/>
  </w:num>
  <w:num w:numId="6">
    <w:abstractNumId w:val="11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EF"/>
    <w:rsid w:val="000021F8"/>
    <w:rsid w:val="00005E47"/>
    <w:rsid w:val="00007C9C"/>
    <w:rsid w:val="0001248D"/>
    <w:rsid w:val="00013FB0"/>
    <w:rsid w:val="000166D7"/>
    <w:rsid w:val="00020FBE"/>
    <w:rsid w:val="000235B1"/>
    <w:rsid w:val="0002541B"/>
    <w:rsid w:val="00025853"/>
    <w:rsid w:val="00025E7C"/>
    <w:rsid w:val="00036569"/>
    <w:rsid w:val="000409FF"/>
    <w:rsid w:val="000456B0"/>
    <w:rsid w:val="00047AA8"/>
    <w:rsid w:val="000531AF"/>
    <w:rsid w:val="00062AC8"/>
    <w:rsid w:val="00062B6A"/>
    <w:rsid w:val="00063074"/>
    <w:rsid w:val="00064A75"/>
    <w:rsid w:val="00067736"/>
    <w:rsid w:val="00072246"/>
    <w:rsid w:val="00080D86"/>
    <w:rsid w:val="00082F28"/>
    <w:rsid w:val="00095C9D"/>
    <w:rsid w:val="000B2317"/>
    <w:rsid w:val="000B557B"/>
    <w:rsid w:val="000B6FFF"/>
    <w:rsid w:val="000C20F6"/>
    <w:rsid w:val="000C3C78"/>
    <w:rsid w:val="000D01DD"/>
    <w:rsid w:val="000D14D5"/>
    <w:rsid w:val="000D36ED"/>
    <w:rsid w:val="000D4CBA"/>
    <w:rsid w:val="000E47B2"/>
    <w:rsid w:val="000E5E2E"/>
    <w:rsid w:val="000E608D"/>
    <w:rsid w:val="000F0196"/>
    <w:rsid w:val="000F2B70"/>
    <w:rsid w:val="000F3722"/>
    <w:rsid w:val="000F67EC"/>
    <w:rsid w:val="000F7B2F"/>
    <w:rsid w:val="00102E6D"/>
    <w:rsid w:val="001055AD"/>
    <w:rsid w:val="00111C13"/>
    <w:rsid w:val="00113EE2"/>
    <w:rsid w:val="0011600B"/>
    <w:rsid w:val="001217E6"/>
    <w:rsid w:val="001223E6"/>
    <w:rsid w:val="001229D3"/>
    <w:rsid w:val="00123837"/>
    <w:rsid w:val="00124CCB"/>
    <w:rsid w:val="00125351"/>
    <w:rsid w:val="00130F9B"/>
    <w:rsid w:val="001367FC"/>
    <w:rsid w:val="0013684C"/>
    <w:rsid w:val="00144DA5"/>
    <w:rsid w:val="001461FB"/>
    <w:rsid w:val="001465F9"/>
    <w:rsid w:val="001504ED"/>
    <w:rsid w:val="00150AE2"/>
    <w:rsid w:val="00150F31"/>
    <w:rsid w:val="00152307"/>
    <w:rsid w:val="0015309C"/>
    <w:rsid w:val="001541F7"/>
    <w:rsid w:val="0016059B"/>
    <w:rsid w:val="0016272F"/>
    <w:rsid w:val="00165EAA"/>
    <w:rsid w:val="001705A0"/>
    <w:rsid w:val="0017176B"/>
    <w:rsid w:val="001775D7"/>
    <w:rsid w:val="0017763B"/>
    <w:rsid w:val="00183A91"/>
    <w:rsid w:val="00193A69"/>
    <w:rsid w:val="001965C2"/>
    <w:rsid w:val="001A62A9"/>
    <w:rsid w:val="001B6DD8"/>
    <w:rsid w:val="001C130B"/>
    <w:rsid w:val="001D06FD"/>
    <w:rsid w:val="001D0EFB"/>
    <w:rsid w:val="001D1121"/>
    <w:rsid w:val="001D729D"/>
    <w:rsid w:val="001E0438"/>
    <w:rsid w:val="001E4145"/>
    <w:rsid w:val="001E476F"/>
    <w:rsid w:val="001F4158"/>
    <w:rsid w:val="001F60FC"/>
    <w:rsid w:val="002063D9"/>
    <w:rsid w:val="002070CB"/>
    <w:rsid w:val="00213214"/>
    <w:rsid w:val="002143E3"/>
    <w:rsid w:val="002162ED"/>
    <w:rsid w:val="00217595"/>
    <w:rsid w:val="002270A2"/>
    <w:rsid w:val="002278FC"/>
    <w:rsid w:val="0023567D"/>
    <w:rsid w:val="00236B0E"/>
    <w:rsid w:val="00240B97"/>
    <w:rsid w:val="002425FC"/>
    <w:rsid w:val="00242C22"/>
    <w:rsid w:val="002434CD"/>
    <w:rsid w:val="00243BC6"/>
    <w:rsid w:val="002519C1"/>
    <w:rsid w:val="00256438"/>
    <w:rsid w:val="00261E29"/>
    <w:rsid w:val="0026736D"/>
    <w:rsid w:val="00267D71"/>
    <w:rsid w:val="00270DF1"/>
    <w:rsid w:val="002805C4"/>
    <w:rsid w:val="00281160"/>
    <w:rsid w:val="00282D59"/>
    <w:rsid w:val="00290436"/>
    <w:rsid w:val="00294C6E"/>
    <w:rsid w:val="00295AF3"/>
    <w:rsid w:val="00295B06"/>
    <w:rsid w:val="00297B49"/>
    <w:rsid w:val="002A0F74"/>
    <w:rsid w:val="002B6153"/>
    <w:rsid w:val="002C1324"/>
    <w:rsid w:val="002C33B9"/>
    <w:rsid w:val="002C47DC"/>
    <w:rsid w:val="002C5122"/>
    <w:rsid w:val="002C56AB"/>
    <w:rsid w:val="002D2312"/>
    <w:rsid w:val="002E462B"/>
    <w:rsid w:val="002F2DD8"/>
    <w:rsid w:val="00300777"/>
    <w:rsid w:val="00305E1C"/>
    <w:rsid w:val="00307FE3"/>
    <w:rsid w:val="00314EF0"/>
    <w:rsid w:val="00315FE0"/>
    <w:rsid w:val="003265CD"/>
    <w:rsid w:val="0033070C"/>
    <w:rsid w:val="00333B78"/>
    <w:rsid w:val="00336320"/>
    <w:rsid w:val="00336AAE"/>
    <w:rsid w:val="00336B98"/>
    <w:rsid w:val="00341567"/>
    <w:rsid w:val="003430DD"/>
    <w:rsid w:val="00343EAE"/>
    <w:rsid w:val="00346B44"/>
    <w:rsid w:val="00350928"/>
    <w:rsid w:val="00350A7F"/>
    <w:rsid w:val="003519F6"/>
    <w:rsid w:val="00356CC3"/>
    <w:rsid w:val="00360E89"/>
    <w:rsid w:val="00361895"/>
    <w:rsid w:val="003675F8"/>
    <w:rsid w:val="0037175B"/>
    <w:rsid w:val="003760FD"/>
    <w:rsid w:val="0037735A"/>
    <w:rsid w:val="00383EF9"/>
    <w:rsid w:val="00385835"/>
    <w:rsid w:val="003874E6"/>
    <w:rsid w:val="00387855"/>
    <w:rsid w:val="00391DF5"/>
    <w:rsid w:val="0039579A"/>
    <w:rsid w:val="003A1626"/>
    <w:rsid w:val="003B1856"/>
    <w:rsid w:val="003B2C56"/>
    <w:rsid w:val="003B5292"/>
    <w:rsid w:val="003B6039"/>
    <w:rsid w:val="003B6F46"/>
    <w:rsid w:val="003C07FB"/>
    <w:rsid w:val="003D0632"/>
    <w:rsid w:val="003D2ECE"/>
    <w:rsid w:val="003D49CE"/>
    <w:rsid w:val="003E17EF"/>
    <w:rsid w:val="003E1CD4"/>
    <w:rsid w:val="003E615D"/>
    <w:rsid w:val="003E7FA6"/>
    <w:rsid w:val="003F10B7"/>
    <w:rsid w:val="003F43C7"/>
    <w:rsid w:val="003F6AA5"/>
    <w:rsid w:val="00406F20"/>
    <w:rsid w:val="00407A86"/>
    <w:rsid w:val="00407B18"/>
    <w:rsid w:val="004143CC"/>
    <w:rsid w:val="00422841"/>
    <w:rsid w:val="004277E9"/>
    <w:rsid w:val="00433374"/>
    <w:rsid w:val="004400F5"/>
    <w:rsid w:val="004419C5"/>
    <w:rsid w:val="004521B9"/>
    <w:rsid w:val="00452AF9"/>
    <w:rsid w:val="00453637"/>
    <w:rsid w:val="004824D2"/>
    <w:rsid w:val="004944F3"/>
    <w:rsid w:val="00495369"/>
    <w:rsid w:val="004A048A"/>
    <w:rsid w:val="004A1518"/>
    <w:rsid w:val="004A5410"/>
    <w:rsid w:val="004B1076"/>
    <w:rsid w:val="004B5E0B"/>
    <w:rsid w:val="004C0267"/>
    <w:rsid w:val="004C4102"/>
    <w:rsid w:val="004C4A89"/>
    <w:rsid w:val="004C79F1"/>
    <w:rsid w:val="004D1C1D"/>
    <w:rsid w:val="004D65BE"/>
    <w:rsid w:val="004E0779"/>
    <w:rsid w:val="004E1706"/>
    <w:rsid w:val="004E23E2"/>
    <w:rsid w:val="004E27FA"/>
    <w:rsid w:val="004E3888"/>
    <w:rsid w:val="004E794A"/>
    <w:rsid w:val="004E7A2E"/>
    <w:rsid w:val="00506118"/>
    <w:rsid w:val="00511712"/>
    <w:rsid w:val="005149C2"/>
    <w:rsid w:val="00515478"/>
    <w:rsid w:val="00515FC0"/>
    <w:rsid w:val="00517510"/>
    <w:rsid w:val="00520897"/>
    <w:rsid w:val="00522439"/>
    <w:rsid w:val="00530236"/>
    <w:rsid w:val="00536F25"/>
    <w:rsid w:val="00537DD4"/>
    <w:rsid w:val="005555CC"/>
    <w:rsid w:val="00562631"/>
    <w:rsid w:val="00567BBF"/>
    <w:rsid w:val="00572C54"/>
    <w:rsid w:val="005736CD"/>
    <w:rsid w:val="005759A6"/>
    <w:rsid w:val="005822E4"/>
    <w:rsid w:val="005847F9"/>
    <w:rsid w:val="00586E59"/>
    <w:rsid w:val="0058736A"/>
    <w:rsid w:val="00593D0F"/>
    <w:rsid w:val="00595094"/>
    <w:rsid w:val="00595703"/>
    <w:rsid w:val="00596639"/>
    <w:rsid w:val="0059760C"/>
    <w:rsid w:val="00597F02"/>
    <w:rsid w:val="005A202C"/>
    <w:rsid w:val="005A58F0"/>
    <w:rsid w:val="005A70E8"/>
    <w:rsid w:val="005B1021"/>
    <w:rsid w:val="005B701F"/>
    <w:rsid w:val="005C03C2"/>
    <w:rsid w:val="005C47B2"/>
    <w:rsid w:val="005C75A6"/>
    <w:rsid w:val="005E088B"/>
    <w:rsid w:val="005E11C0"/>
    <w:rsid w:val="005E15C8"/>
    <w:rsid w:val="005E4CC1"/>
    <w:rsid w:val="005F70A1"/>
    <w:rsid w:val="00600F28"/>
    <w:rsid w:val="006011C2"/>
    <w:rsid w:val="0060411B"/>
    <w:rsid w:val="006053F2"/>
    <w:rsid w:val="00605429"/>
    <w:rsid w:val="006144AE"/>
    <w:rsid w:val="00615EA7"/>
    <w:rsid w:val="006166BE"/>
    <w:rsid w:val="00621F7D"/>
    <w:rsid w:val="00624D0C"/>
    <w:rsid w:val="006253DC"/>
    <w:rsid w:val="00626DA3"/>
    <w:rsid w:val="00644829"/>
    <w:rsid w:val="00645DB2"/>
    <w:rsid w:val="00647029"/>
    <w:rsid w:val="00651565"/>
    <w:rsid w:val="00652EC1"/>
    <w:rsid w:val="00654713"/>
    <w:rsid w:val="00655C65"/>
    <w:rsid w:val="00656EB4"/>
    <w:rsid w:val="00660436"/>
    <w:rsid w:val="0066511F"/>
    <w:rsid w:val="006664D1"/>
    <w:rsid w:val="00676EC2"/>
    <w:rsid w:val="006776F7"/>
    <w:rsid w:val="00680999"/>
    <w:rsid w:val="00685005"/>
    <w:rsid w:val="00690696"/>
    <w:rsid w:val="00690AF7"/>
    <w:rsid w:val="00690C38"/>
    <w:rsid w:val="0069129F"/>
    <w:rsid w:val="00691A3E"/>
    <w:rsid w:val="0069499D"/>
    <w:rsid w:val="00694FE4"/>
    <w:rsid w:val="006A02B0"/>
    <w:rsid w:val="006A264F"/>
    <w:rsid w:val="006A29B4"/>
    <w:rsid w:val="006B00C7"/>
    <w:rsid w:val="006B3D51"/>
    <w:rsid w:val="006C328B"/>
    <w:rsid w:val="006C67C7"/>
    <w:rsid w:val="006C6AF9"/>
    <w:rsid w:val="006C7561"/>
    <w:rsid w:val="006D24CF"/>
    <w:rsid w:val="006F1DD5"/>
    <w:rsid w:val="006F3420"/>
    <w:rsid w:val="006F6794"/>
    <w:rsid w:val="00707440"/>
    <w:rsid w:val="00707D44"/>
    <w:rsid w:val="00710331"/>
    <w:rsid w:val="00710A15"/>
    <w:rsid w:val="00714373"/>
    <w:rsid w:val="00715DD5"/>
    <w:rsid w:val="00724F86"/>
    <w:rsid w:val="00730ADC"/>
    <w:rsid w:val="007378C6"/>
    <w:rsid w:val="00737A54"/>
    <w:rsid w:val="0076299C"/>
    <w:rsid w:val="00763946"/>
    <w:rsid w:val="0076458D"/>
    <w:rsid w:val="00765658"/>
    <w:rsid w:val="00765C47"/>
    <w:rsid w:val="007700E8"/>
    <w:rsid w:val="00770F90"/>
    <w:rsid w:val="00773D17"/>
    <w:rsid w:val="00775D03"/>
    <w:rsid w:val="00776BA9"/>
    <w:rsid w:val="007773DF"/>
    <w:rsid w:val="00782343"/>
    <w:rsid w:val="00784E3A"/>
    <w:rsid w:val="007855DE"/>
    <w:rsid w:val="007860D6"/>
    <w:rsid w:val="007918FF"/>
    <w:rsid w:val="00792270"/>
    <w:rsid w:val="007A1F27"/>
    <w:rsid w:val="007A2681"/>
    <w:rsid w:val="007A4910"/>
    <w:rsid w:val="007A6117"/>
    <w:rsid w:val="007A6B33"/>
    <w:rsid w:val="007B590C"/>
    <w:rsid w:val="007C0FC4"/>
    <w:rsid w:val="007C3207"/>
    <w:rsid w:val="007C7CDC"/>
    <w:rsid w:val="007E360B"/>
    <w:rsid w:val="007E4D36"/>
    <w:rsid w:val="007F0C21"/>
    <w:rsid w:val="007F0C2E"/>
    <w:rsid w:val="0080190F"/>
    <w:rsid w:val="00804284"/>
    <w:rsid w:val="00804928"/>
    <w:rsid w:val="0080613D"/>
    <w:rsid w:val="00807B86"/>
    <w:rsid w:val="00810162"/>
    <w:rsid w:val="00810342"/>
    <w:rsid w:val="008141CB"/>
    <w:rsid w:val="00826623"/>
    <w:rsid w:val="0083150E"/>
    <w:rsid w:val="008319BC"/>
    <w:rsid w:val="00831F31"/>
    <w:rsid w:val="00833585"/>
    <w:rsid w:val="008339AC"/>
    <w:rsid w:val="0083424D"/>
    <w:rsid w:val="008366E3"/>
    <w:rsid w:val="00841438"/>
    <w:rsid w:val="00842296"/>
    <w:rsid w:val="00846B14"/>
    <w:rsid w:val="0085304F"/>
    <w:rsid w:val="00854250"/>
    <w:rsid w:val="00855092"/>
    <w:rsid w:val="00855117"/>
    <w:rsid w:val="0086170F"/>
    <w:rsid w:val="00861DFC"/>
    <w:rsid w:val="0086396C"/>
    <w:rsid w:val="00865D8F"/>
    <w:rsid w:val="0086660E"/>
    <w:rsid w:val="00877BC6"/>
    <w:rsid w:val="00880CEE"/>
    <w:rsid w:val="00881D37"/>
    <w:rsid w:val="008871D2"/>
    <w:rsid w:val="00887DC2"/>
    <w:rsid w:val="00890F6A"/>
    <w:rsid w:val="00892D03"/>
    <w:rsid w:val="00892DA4"/>
    <w:rsid w:val="0089371B"/>
    <w:rsid w:val="00894F16"/>
    <w:rsid w:val="00896880"/>
    <w:rsid w:val="008971AD"/>
    <w:rsid w:val="008A4DB1"/>
    <w:rsid w:val="008A7652"/>
    <w:rsid w:val="008B5227"/>
    <w:rsid w:val="008B7485"/>
    <w:rsid w:val="008C1588"/>
    <w:rsid w:val="008D6AA7"/>
    <w:rsid w:val="008E0844"/>
    <w:rsid w:val="008E3137"/>
    <w:rsid w:val="008F3103"/>
    <w:rsid w:val="008F4FD8"/>
    <w:rsid w:val="008F5850"/>
    <w:rsid w:val="008F62A6"/>
    <w:rsid w:val="008F671B"/>
    <w:rsid w:val="008F67F6"/>
    <w:rsid w:val="008F7BD0"/>
    <w:rsid w:val="0090019E"/>
    <w:rsid w:val="00903B65"/>
    <w:rsid w:val="00903DF0"/>
    <w:rsid w:val="009071E6"/>
    <w:rsid w:val="0091001C"/>
    <w:rsid w:val="00911873"/>
    <w:rsid w:val="0091647A"/>
    <w:rsid w:val="00923090"/>
    <w:rsid w:val="009232FA"/>
    <w:rsid w:val="00924A32"/>
    <w:rsid w:val="00927DF7"/>
    <w:rsid w:val="00935571"/>
    <w:rsid w:val="00935FAC"/>
    <w:rsid w:val="00941089"/>
    <w:rsid w:val="009424D6"/>
    <w:rsid w:val="00943D11"/>
    <w:rsid w:val="00945ED7"/>
    <w:rsid w:val="00952E96"/>
    <w:rsid w:val="00954052"/>
    <w:rsid w:val="009604AF"/>
    <w:rsid w:val="00961B8D"/>
    <w:rsid w:val="00966298"/>
    <w:rsid w:val="00966544"/>
    <w:rsid w:val="00966B49"/>
    <w:rsid w:val="0096753D"/>
    <w:rsid w:val="00967740"/>
    <w:rsid w:val="00972BDB"/>
    <w:rsid w:val="00975D29"/>
    <w:rsid w:val="009764A0"/>
    <w:rsid w:val="00977575"/>
    <w:rsid w:val="00981821"/>
    <w:rsid w:val="00987173"/>
    <w:rsid w:val="009A1B4A"/>
    <w:rsid w:val="009A3D74"/>
    <w:rsid w:val="009B166A"/>
    <w:rsid w:val="009B2E01"/>
    <w:rsid w:val="009B34F2"/>
    <w:rsid w:val="009B3D26"/>
    <w:rsid w:val="009B402F"/>
    <w:rsid w:val="009D270F"/>
    <w:rsid w:val="009D50D7"/>
    <w:rsid w:val="009D65CD"/>
    <w:rsid w:val="009E16C5"/>
    <w:rsid w:val="009E4ECE"/>
    <w:rsid w:val="009F0D99"/>
    <w:rsid w:val="009F4F5A"/>
    <w:rsid w:val="009F580F"/>
    <w:rsid w:val="009F7355"/>
    <w:rsid w:val="00A0694F"/>
    <w:rsid w:val="00A130B1"/>
    <w:rsid w:val="00A16565"/>
    <w:rsid w:val="00A166D6"/>
    <w:rsid w:val="00A223C0"/>
    <w:rsid w:val="00A22B82"/>
    <w:rsid w:val="00A22E0D"/>
    <w:rsid w:val="00A3143E"/>
    <w:rsid w:val="00A31D85"/>
    <w:rsid w:val="00A36054"/>
    <w:rsid w:val="00A42275"/>
    <w:rsid w:val="00A427DE"/>
    <w:rsid w:val="00A42D71"/>
    <w:rsid w:val="00A51F42"/>
    <w:rsid w:val="00A57B3A"/>
    <w:rsid w:val="00A66E1D"/>
    <w:rsid w:val="00A71C9D"/>
    <w:rsid w:val="00A77A35"/>
    <w:rsid w:val="00A77E05"/>
    <w:rsid w:val="00A81A16"/>
    <w:rsid w:val="00A85AF0"/>
    <w:rsid w:val="00A86D54"/>
    <w:rsid w:val="00A8773A"/>
    <w:rsid w:val="00AA25EF"/>
    <w:rsid w:val="00AA36B3"/>
    <w:rsid w:val="00AB2291"/>
    <w:rsid w:val="00AB3054"/>
    <w:rsid w:val="00AB348F"/>
    <w:rsid w:val="00AC1EE6"/>
    <w:rsid w:val="00AC55D4"/>
    <w:rsid w:val="00AD170A"/>
    <w:rsid w:val="00AD26A4"/>
    <w:rsid w:val="00AD5F71"/>
    <w:rsid w:val="00AE5BEB"/>
    <w:rsid w:val="00AE6263"/>
    <w:rsid w:val="00AE6FAE"/>
    <w:rsid w:val="00AF341F"/>
    <w:rsid w:val="00AF5773"/>
    <w:rsid w:val="00AF5CAC"/>
    <w:rsid w:val="00AF69EF"/>
    <w:rsid w:val="00B011FE"/>
    <w:rsid w:val="00B01805"/>
    <w:rsid w:val="00B13224"/>
    <w:rsid w:val="00B14FBB"/>
    <w:rsid w:val="00B1626D"/>
    <w:rsid w:val="00B23353"/>
    <w:rsid w:val="00B26A87"/>
    <w:rsid w:val="00B34155"/>
    <w:rsid w:val="00B366CF"/>
    <w:rsid w:val="00B367E3"/>
    <w:rsid w:val="00B37107"/>
    <w:rsid w:val="00B40711"/>
    <w:rsid w:val="00B40F0C"/>
    <w:rsid w:val="00B45E97"/>
    <w:rsid w:val="00B5085C"/>
    <w:rsid w:val="00B523FD"/>
    <w:rsid w:val="00B52F99"/>
    <w:rsid w:val="00B555BB"/>
    <w:rsid w:val="00B61D78"/>
    <w:rsid w:val="00B6378C"/>
    <w:rsid w:val="00B65CC1"/>
    <w:rsid w:val="00B662A1"/>
    <w:rsid w:val="00B67E85"/>
    <w:rsid w:val="00B722D8"/>
    <w:rsid w:val="00B75FA2"/>
    <w:rsid w:val="00B7631B"/>
    <w:rsid w:val="00B81C72"/>
    <w:rsid w:val="00B93F4F"/>
    <w:rsid w:val="00B95AFA"/>
    <w:rsid w:val="00B96FA4"/>
    <w:rsid w:val="00BA0271"/>
    <w:rsid w:val="00BA2AEA"/>
    <w:rsid w:val="00BA2D5F"/>
    <w:rsid w:val="00BA4DE5"/>
    <w:rsid w:val="00BB6D7B"/>
    <w:rsid w:val="00BC01DA"/>
    <w:rsid w:val="00BC49ED"/>
    <w:rsid w:val="00BC5254"/>
    <w:rsid w:val="00BD17DA"/>
    <w:rsid w:val="00BD51A0"/>
    <w:rsid w:val="00BD558A"/>
    <w:rsid w:val="00BD78EA"/>
    <w:rsid w:val="00BE7AAF"/>
    <w:rsid w:val="00BF0195"/>
    <w:rsid w:val="00BF155E"/>
    <w:rsid w:val="00BF4D64"/>
    <w:rsid w:val="00BF7B2D"/>
    <w:rsid w:val="00BF7F4D"/>
    <w:rsid w:val="00C03A03"/>
    <w:rsid w:val="00C03C0F"/>
    <w:rsid w:val="00C054BD"/>
    <w:rsid w:val="00C10C73"/>
    <w:rsid w:val="00C11711"/>
    <w:rsid w:val="00C11836"/>
    <w:rsid w:val="00C15A0C"/>
    <w:rsid w:val="00C15C09"/>
    <w:rsid w:val="00C17F70"/>
    <w:rsid w:val="00C24C97"/>
    <w:rsid w:val="00C2503B"/>
    <w:rsid w:val="00C27DCD"/>
    <w:rsid w:val="00C339C7"/>
    <w:rsid w:val="00C34C1A"/>
    <w:rsid w:val="00C35EED"/>
    <w:rsid w:val="00C418CC"/>
    <w:rsid w:val="00C434ED"/>
    <w:rsid w:val="00C52A9B"/>
    <w:rsid w:val="00C52AE4"/>
    <w:rsid w:val="00C54578"/>
    <w:rsid w:val="00C56684"/>
    <w:rsid w:val="00C620F4"/>
    <w:rsid w:val="00C62F8B"/>
    <w:rsid w:val="00C63729"/>
    <w:rsid w:val="00C64491"/>
    <w:rsid w:val="00C70F43"/>
    <w:rsid w:val="00C71A03"/>
    <w:rsid w:val="00C71C7A"/>
    <w:rsid w:val="00C71EFD"/>
    <w:rsid w:val="00C75250"/>
    <w:rsid w:val="00C838E1"/>
    <w:rsid w:val="00C84495"/>
    <w:rsid w:val="00C927C6"/>
    <w:rsid w:val="00CA0B82"/>
    <w:rsid w:val="00CA4DD7"/>
    <w:rsid w:val="00CA60A8"/>
    <w:rsid w:val="00CA6D74"/>
    <w:rsid w:val="00CA7013"/>
    <w:rsid w:val="00CB0DF4"/>
    <w:rsid w:val="00CB505D"/>
    <w:rsid w:val="00CB5B5D"/>
    <w:rsid w:val="00CB6B05"/>
    <w:rsid w:val="00CC14AF"/>
    <w:rsid w:val="00CC5371"/>
    <w:rsid w:val="00CC5710"/>
    <w:rsid w:val="00CC6A7E"/>
    <w:rsid w:val="00CD2518"/>
    <w:rsid w:val="00CD7B6E"/>
    <w:rsid w:val="00CE10F0"/>
    <w:rsid w:val="00CE20C5"/>
    <w:rsid w:val="00CE58EC"/>
    <w:rsid w:val="00CF5CEF"/>
    <w:rsid w:val="00D0192A"/>
    <w:rsid w:val="00D053A2"/>
    <w:rsid w:val="00D162FB"/>
    <w:rsid w:val="00D167C3"/>
    <w:rsid w:val="00D1740C"/>
    <w:rsid w:val="00D20D37"/>
    <w:rsid w:val="00D20E5A"/>
    <w:rsid w:val="00D24A63"/>
    <w:rsid w:val="00D257DC"/>
    <w:rsid w:val="00D269F1"/>
    <w:rsid w:val="00D32326"/>
    <w:rsid w:val="00D325AC"/>
    <w:rsid w:val="00D33AAD"/>
    <w:rsid w:val="00D40D5C"/>
    <w:rsid w:val="00D41F18"/>
    <w:rsid w:val="00D4460A"/>
    <w:rsid w:val="00D45649"/>
    <w:rsid w:val="00D5301C"/>
    <w:rsid w:val="00D627A5"/>
    <w:rsid w:val="00D628E6"/>
    <w:rsid w:val="00D64C96"/>
    <w:rsid w:val="00D756FF"/>
    <w:rsid w:val="00D76699"/>
    <w:rsid w:val="00D77170"/>
    <w:rsid w:val="00D86E80"/>
    <w:rsid w:val="00D94C86"/>
    <w:rsid w:val="00DA2FF9"/>
    <w:rsid w:val="00DA622D"/>
    <w:rsid w:val="00DC6614"/>
    <w:rsid w:val="00DD6FB8"/>
    <w:rsid w:val="00DD765A"/>
    <w:rsid w:val="00DD770C"/>
    <w:rsid w:val="00DE2790"/>
    <w:rsid w:val="00DE6983"/>
    <w:rsid w:val="00DF4773"/>
    <w:rsid w:val="00DF6B76"/>
    <w:rsid w:val="00DF7F98"/>
    <w:rsid w:val="00E10A0C"/>
    <w:rsid w:val="00E13EC5"/>
    <w:rsid w:val="00E14E95"/>
    <w:rsid w:val="00E35E37"/>
    <w:rsid w:val="00E35ED0"/>
    <w:rsid w:val="00E362D8"/>
    <w:rsid w:val="00E463AC"/>
    <w:rsid w:val="00E46BC6"/>
    <w:rsid w:val="00E546F0"/>
    <w:rsid w:val="00E569EF"/>
    <w:rsid w:val="00E611A1"/>
    <w:rsid w:val="00E70FA5"/>
    <w:rsid w:val="00E740CB"/>
    <w:rsid w:val="00E7579B"/>
    <w:rsid w:val="00E80B8B"/>
    <w:rsid w:val="00E916D5"/>
    <w:rsid w:val="00E95ACD"/>
    <w:rsid w:val="00E968EB"/>
    <w:rsid w:val="00EA03C2"/>
    <w:rsid w:val="00EA329A"/>
    <w:rsid w:val="00EA3A7B"/>
    <w:rsid w:val="00EA52EB"/>
    <w:rsid w:val="00EA687E"/>
    <w:rsid w:val="00EB1D5E"/>
    <w:rsid w:val="00EB20A2"/>
    <w:rsid w:val="00EB4684"/>
    <w:rsid w:val="00EB56B8"/>
    <w:rsid w:val="00EB5D28"/>
    <w:rsid w:val="00EC4038"/>
    <w:rsid w:val="00EC52AF"/>
    <w:rsid w:val="00EC53EB"/>
    <w:rsid w:val="00EC6EC6"/>
    <w:rsid w:val="00EE1CD3"/>
    <w:rsid w:val="00EE1D06"/>
    <w:rsid w:val="00EE2F6D"/>
    <w:rsid w:val="00EE61C4"/>
    <w:rsid w:val="00EE6922"/>
    <w:rsid w:val="00EF0D3D"/>
    <w:rsid w:val="00EF29BB"/>
    <w:rsid w:val="00EF3A55"/>
    <w:rsid w:val="00EF6D7D"/>
    <w:rsid w:val="00EF70E4"/>
    <w:rsid w:val="00EF7A86"/>
    <w:rsid w:val="00F03962"/>
    <w:rsid w:val="00F07720"/>
    <w:rsid w:val="00F2689F"/>
    <w:rsid w:val="00F26A24"/>
    <w:rsid w:val="00F300FC"/>
    <w:rsid w:val="00F31EFF"/>
    <w:rsid w:val="00F37BA0"/>
    <w:rsid w:val="00F41183"/>
    <w:rsid w:val="00F435F4"/>
    <w:rsid w:val="00F44331"/>
    <w:rsid w:val="00F46A69"/>
    <w:rsid w:val="00F57546"/>
    <w:rsid w:val="00F62209"/>
    <w:rsid w:val="00F638E6"/>
    <w:rsid w:val="00F73B18"/>
    <w:rsid w:val="00F75A7B"/>
    <w:rsid w:val="00F76871"/>
    <w:rsid w:val="00F77316"/>
    <w:rsid w:val="00F80FA6"/>
    <w:rsid w:val="00F81839"/>
    <w:rsid w:val="00F8650D"/>
    <w:rsid w:val="00F971C7"/>
    <w:rsid w:val="00FA0047"/>
    <w:rsid w:val="00FA0116"/>
    <w:rsid w:val="00FA4917"/>
    <w:rsid w:val="00FA6882"/>
    <w:rsid w:val="00FB1648"/>
    <w:rsid w:val="00FB304D"/>
    <w:rsid w:val="00FB5A1C"/>
    <w:rsid w:val="00FC2AE4"/>
    <w:rsid w:val="00FC32B0"/>
    <w:rsid w:val="00FC3BE0"/>
    <w:rsid w:val="00FC4531"/>
    <w:rsid w:val="00FD2C49"/>
    <w:rsid w:val="00FD3A0D"/>
    <w:rsid w:val="00FD59C1"/>
    <w:rsid w:val="00FD5F3E"/>
    <w:rsid w:val="00FE11D8"/>
    <w:rsid w:val="00FE1D36"/>
    <w:rsid w:val="00FE24AD"/>
    <w:rsid w:val="00FE37A2"/>
    <w:rsid w:val="00FF084F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73C5"/>
  <w15:docId w15:val="{90140948-CB92-48EA-9A75-8C655BA3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07F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5EF"/>
    <w:rPr>
      <w:color w:val="0000FF"/>
      <w:u w:val="single"/>
    </w:rPr>
  </w:style>
  <w:style w:type="character" w:customStyle="1" w:styleId="note">
    <w:name w:val="note"/>
    <w:basedOn w:val="DefaultParagraphFont"/>
    <w:rsid w:val="00894F16"/>
  </w:style>
  <w:style w:type="character" w:styleId="PlaceholderText">
    <w:name w:val="Placeholder Text"/>
    <w:basedOn w:val="DefaultParagraphFont"/>
    <w:uiPriority w:val="99"/>
    <w:semiHidden/>
    <w:rsid w:val="00894F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D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B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DD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B6DD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6D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F7"/>
    <w:rPr>
      <w:rFonts w:eastAsiaTheme="minorEastAsia"/>
    </w:rPr>
  </w:style>
  <w:style w:type="paragraph" w:customStyle="1" w:styleId="538552DCBB0F4C4BB087ED922D6A6322">
    <w:name w:val="538552DCBB0F4C4BB087ED922D6A6322"/>
    <w:rsid w:val="006776F7"/>
    <w:rPr>
      <w:rFonts w:eastAsiaTheme="minorEastAsia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694FE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2C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7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36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36A"/>
    <w:rPr>
      <w:rFonts w:eastAsiaTheme="minorEastAsia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535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6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684"/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03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740C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5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5F4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3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75613A0E4EF4E9411A676ECBB0137" ma:contentTypeVersion="7" ma:contentTypeDescription="Create a new document." ma:contentTypeScope="" ma:versionID="63e91fbecc547dc692ec8e893b93bf34">
  <xsd:schema xmlns:xsd="http://www.w3.org/2001/XMLSchema" xmlns:xs="http://www.w3.org/2001/XMLSchema" xmlns:p="http://schemas.microsoft.com/office/2006/metadata/properties" xmlns:ns2="adaf2bde-6597-4763-acc8-a5de52f64713" xmlns:ns3="a0e22235-4c1d-4ba8-980e-5d4d826862f0" targetNamespace="http://schemas.microsoft.com/office/2006/metadata/properties" ma:root="true" ma:fieldsID="67994d5d2e1a9e8331e9396822bb7ce5" ns2:_="" ns3:_="">
    <xsd:import namespace="adaf2bde-6597-4763-acc8-a5de52f64713"/>
    <xsd:import namespace="a0e22235-4c1d-4ba8-980e-5d4d826862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f2bde-6597-4763-acc8-a5de52f647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22235-4c1d-4ba8-980e-5d4d82686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D783-9421-4DFE-89C5-58F7C8761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A7CC1-82C8-4AD4-969C-03C01D5DD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f2bde-6597-4763-acc8-a5de52f64713"/>
    <ds:schemaRef ds:uri="a0e22235-4c1d-4ba8-980e-5d4d82686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228CF-9540-441C-890E-4EDF95517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A9242-0527-4828-8DC8-E6F9C5BF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Pagano</dc:creator>
  <cp:lastModifiedBy>Sarah Kulp</cp:lastModifiedBy>
  <cp:revision>95</cp:revision>
  <dcterms:created xsi:type="dcterms:W3CDTF">2019-02-15T18:21:00Z</dcterms:created>
  <dcterms:modified xsi:type="dcterms:W3CDTF">2020-04-15T16:07:00Z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0x0101002EF75613A0E4EF4E9411A676ECBB0137</vt:lpwstr>
  </property>
</Properties>
</file>